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53F2" w14:textId="77777777" w:rsidR="002D427F" w:rsidRPr="00F5546C" w:rsidRDefault="002D427F" w:rsidP="00554BFA">
      <w:pPr>
        <w:pStyle w:val="AttorneyName"/>
        <w:rPr>
          <w:rFonts w:ascii="Times New Roman" w:hAnsi="Times New Roman"/>
        </w:rPr>
      </w:pPr>
      <w:r w:rsidRPr="00F5546C">
        <w:rPr>
          <w:rFonts w:ascii="Times New Roman" w:hAnsi="Times New Roman"/>
        </w:rPr>
        <w:tab/>
      </w:r>
      <w:r w:rsidRPr="00F5546C">
        <w:rPr>
          <w:rFonts w:ascii="Times New Roman" w:hAnsi="Times New Roman"/>
        </w:rPr>
        <w:tab/>
      </w:r>
      <w:r w:rsidRPr="00F5546C">
        <w:rPr>
          <w:rFonts w:ascii="Times New Roman" w:hAnsi="Times New Roman"/>
        </w:rPr>
        <w:tab/>
      </w:r>
      <w:r w:rsidRPr="00F5546C">
        <w:rPr>
          <w:rFonts w:ascii="Times New Roman" w:hAnsi="Times New Roman"/>
        </w:rPr>
        <w:tab/>
      </w:r>
    </w:p>
    <w:p w14:paraId="4AED4773" w14:textId="77777777" w:rsidR="00554BFA" w:rsidRPr="00F5546C" w:rsidRDefault="00554BFA" w:rsidP="00554BFA">
      <w:pPr>
        <w:pStyle w:val="AttorneyName"/>
        <w:rPr>
          <w:rFonts w:ascii="Times New Roman" w:hAnsi="Times New Roman"/>
        </w:rPr>
      </w:pPr>
      <w:bookmarkStart w:id="0" w:name="AttorneyName"/>
      <w:bookmarkEnd w:id="0"/>
    </w:p>
    <w:p w14:paraId="0BDAED22" w14:textId="77777777" w:rsidR="00F90D0E" w:rsidRPr="00F5546C" w:rsidRDefault="00F90D0E" w:rsidP="00830597">
      <w:pPr>
        <w:pStyle w:val="AttorneyName"/>
        <w:jc w:val="center"/>
        <w:rPr>
          <w:rFonts w:ascii="Times New Roman" w:hAnsi="Times New Roman"/>
          <w:sz w:val="24"/>
          <w:szCs w:val="24"/>
        </w:rPr>
      </w:pPr>
    </w:p>
    <w:p w14:paraId="68C7E978" w14:textId="1F91E731" w:rsidR="002D427F" w:rsidRPr="00F5546C" w:rsidRDefault="00830597" w:rsidP="00830597">
      <w:pPr>
        <w:pStyle w:val="AttorneyName"/>
        <w:jc w:val="center"/>
        <w:rPr>
          <w:rFonts w:ascii="Times New Roman" w:hAnsi="Times New Roman"/>
          <w:sz w:val="24"/>
          <w:szCs w:val="24"/>
        </w:rPr>
      </w:pPr>
      <w:r w:rsidRPr="00F5546C">
        <w:rPr>
          <w:rFonts w:ascii="Times New Roman" w:hAnsi="Times New Roman"/>
          <w:sz w:val="24"/>
          <w:szCs w:val="24"/>
        </w:rPr>
        <w:t xml:space="preserve">UNITED STATES BANKRUPTCY COURT </w:t>
      </w:r>
    </w:p>
    <w:p w14:paraId="5854A2AB" w14:textId="3B5F0A5C" w:rsidR="00830597" w:rsidRDefault="00830597" w:rsidP="00830597">
      <w:pPr>
        <w:pStyle w:val="AttorneyName"/>
        <w:jc w:val="center"/>
        <w:rPr>
          <w:rFonts w:ascii="Times New Roman" w:hAnsi="Times New Roman"/>
          <w:sz w:val="24"/>
          <w:szCs w:val="24"/>
        </w:rPr>
      </w:pPr>
      <w:r w:rsidRPr="00F5546C">
        <w:rPr>
          <w:rFonts w:ascii="Times New Roman" w:hAnsi="Times New Roman"/>
          <w:sz w:val="24"/>
          <w:szCs w:val="24"/>
        </w:rPr>
        <w:t>WESTERN DISTRICT OF WASHINGTON</w:t>
      </w:r>
    </w:p>
    <w:p w14:paraId="310FD369" w14:textId="77777777" w:rsidR="00DF36C4" w:rsidRDefault="00DF36C4" w:rsidP="00830597">
      <w:pPr>
        <w:pStyle w:val="AttorneyName"/>
        <w:jc w:val="center"/>
        <w:rPr>
          <w:rFonts w:ascii="Times New Roman" w:hAnsi="Times New Roman"/>
          <w:sz w:val="24"/>
          <w:szCs w:val="24"/>
        </w:rPr>
      </w:pPr>
    </w:p>
    <w:p w14:paraId="472E2F46" w14:textId="77777777" w:rsidR="00DF36C4" w:rsidRPr="00F5546C" w:rsidRDefault="00DF36C4" w:rsidP="00830597">
      <w:pPr>
        <w:pStyle w:val="AttorneyName"/>
        <w:jc w:val="center"/>
        <w:rPr>
          <w:rFonts w:ascii="Times New Roman" w:hAnsi="Times New Roman"/>
          <w:sz w:val="24"/>
          <w:szCs w:val="24"/>
        </w:rPr>
      </w:pPr>
    </w:p>
    <w:tbl>
      <w:tblPr>
        <w:tblStyle w:val="TableGrid"/>
        <w:tblW w:w="9433" w:type="dxa"/>
        <w:tblLook w:val="04A0" w:firstRow="1" w:lastRow="0" w:firstColumn="1" w:lastColumn="0" w:noHBand="0" w:noVBand="1"/>
      </w:tblPr>
      <w:tblGrid>
        <w:gridCol w:w="4866"/>
        <w:gridCol w:w="252"/>
        <w:gridCol w:w="4315"/>
      </w:tblGrid>
      <w:tr w:rsidR="00DF36C4" w14:paraId="0043DD60" w14:textId="77777777" w:rsidTr="004C672C">
        <w:trPr>
          <w:trHeight w:val="1539"/>
        </w:trPr>
        <w:tc>
          <w:tcPr>
            <w:tcW w:w="4866" w:type="dxa"/>
            <w:tcBorders>
              <w:top w:val="single" w:sz="4" w:space="0" w:color="FFFFFF"/>
              <w:left w:val="single" w:sz="4" w:space="0" w:color="FFFFFF" w:themeColor="background1"/>
              <w:bottom w:val="single" w:sz="4" w:space="0" w:color="FFFFFF" w:themeColor="background1"/>
            </w:tcBorders>
          </w:tcPr>
          <w:p w14:paraId="21EBD1CC" w14:textId="77777777" w:rsidR="00DF36C4" w:rsidRDefault="00DF36C4" w:rsidP="00DF36C4">
            <w:pPr>
              <w:rPr>
                <w:rFonts w:ascii="Times New Roman" w:hAnsi="Times New Roman"/>
                <w:sz w:val="24"/>
                <w:szCs w:val="24"/>
              </w:rPr>
            </w:pPr>
            <w:r w:rsidRPr="00F5546C">
              <w:rPr>
                <w:rFonts w:ascii="Times New Roman" w:hAnsi="Times New Roman"/>
                <w:sz w:val="24"/>
                <w:szCs w:val="24"/>
              </w:rPr>
              <w:t>In re:</w:t>
            </w:r>
          </w:p>
          <w:p w14:paraId="309B7D39" w14:textId="77777777" w:rsidR="004C672C" w:rsidRDefault="00DF36C4" w:rsidP="00A97B19">
            <w:pPr>
              <w:tabs>
                <w:tab w:val="left" w:pos="3148"/>
              </w:tabs>
              <w:rPr>
                <w:rFonts w:ascii="Times New Roman" w:hAnsi="Times New Roman"/>
                <w:sz w:val="24"/>
                <w:szCs w:val="24"/>
              </w:rPr>
            </w:pPr>
            <w:r>
              <w:rPr>
                <w:rFonts w:ascii="Times New Roman" w:hAnsi="Times New Roman"/>
                <w:sz w:val="24"/>
                <w:szCs w:val="24"/>
              </w:rPr>
              <w:tab/>
            </w:r>
          </w:p>
          <w:p w14:paraId="5F0BEB75" w14:textId="3572AC5F" w:rsidR="00DF36C4" w:rsidRDefault="004C672C" w:rsidP="00A97B19">
            <w:pPr>
              <w:tabs>
                <w:tab w:val="left" w:pos="3148"/>
              </w:tabs>
              <w:rPr>
                <w:rFonts w:ascii="Times New Roman" w:hAnsi="Times New Roman"/>
                <w:sz w:val="24"/>
                <w:szCs w:val="24"/>
              </w:rPr>
            </w:pPr>
            <w:r>
              <w:rPr>
                <w:rFonts w:ascii="Times New Roman" w:hAnsi="Times New Roman"/>
                <w:sz w:val="24"/>
                <w:szCs w:val="24"/>
              </w:rPr>
              <w:t xml:space="preserve">                                               </w:t>
            </w:r>
            <w:r w:rsidR="00DF36C4">
              <w:rPr>
                <w:rFonts w:ascii="Times New Roman" w:hAnsi="Times New Roman"/>
                <w:sz w:val="24"/>
                <w:szCs w:val="24"/>
              </w:rPr>
              <w:t>Debtor(s)</w:t>
            </w:r>
          </w:p>
        </w:tc>
        <w:tc>
          <w:tcPr>
            <w:tcW w:w="252" w:type="dxa"/>
            <w:tcBorders>
              <w:top w:val="single" w:sz="4" w:space="0" w:color="FFFFFF"/>
              <w:bottom w:val="single" w:sz="4" w:space="0" w:color="FFFFFF" w:themeColor="background1"/>
              <w:right w:val="single" w:sz="4" w:space="0" w:color="FFFFFF" w:themeColor="background1"/>
            </w:tcBorders>
          </w:tcPr>
          <w:p w14:paraId="6754D6FF" w14:textId="77777777" w:rsidR="00DF36C4" w:rsidRDefault="00DF36C4" w:rsidP="00B04FD1">
            <w:pPr>
              <w:pStyle w:val="AttorneyName"/>
              <w:rPr>
                <w:rFonts w:ascii="Times New Roman" w:hAnsi="Times New Roman"/>
                <w:sz w:val="24"/>
                <w:szCs w:val="24"/>
              </w:rPr>
            </w:pPr>
          </w:p>
        </w:tc>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DC32BC" w14:textId="77777777" w:rsidR="00DF36C4" w:rsidRDefault="00DF36C4" w:rsidP="00DF36C4">
            <w:pPr>
              <w:pStyle w:val="SingleSpacing"/>
              <w:rPr>
                <w:rFonts w:ascii="Times New Roman" w:hAnsi="Times New Roman"/>
                <w:sz w:val="24"/>
                <w:szCs w:val="24"/>
              </w:rPr>
            </w:pPr>
          </w:p>
          <w:p w14:paraId="3CC8D944" w14:textId="3E0BB8F3" w:rsidR="00DF36C4" w:rsidRDefault="00DF36C4" w:rsidP="004C672C">
            <w:pPr>
              <w:pStyle w:val="SingleSpacing"/>
              <w:ind w:left="432"/>
              <w:rPr>
                <w:rFonts w:ascii="Times New Roman" w:hAnsi="Times New Roman"/>
                <w:sz w:val="24"/>
                <w:szCs w:val="24"/>
              </w:rPr>
            </w:pPr>
            <w:r w:rsidRPr="00F5546C">
              <w:rPr>
                <w:rFonts w:ascii="Times New Roman" w:hAnsi="Times New Roman"/>
                <w:sz w:val="24"/>
                <w:szCs w:val="24"/>
              </w:rPr>
              <w:t xml:space="preserve">Case No.: </w:t>
            </w:r>
          </w:p>
        </w:tc>
      </w:tr>
      <w:tr w:rsidR="00DF36C4" w14:paraId="277E3DA6" w14:textId="77777777" w:rsidTr="004C672C">
        <w:trPr>
          <w:trHeight w:val="77"/>
        </w:trPr>
        <w:tc>
          <w:tcPr>
            <w:tcW w:w="4866" w:type="dxa"/>
            <w:tcBorders>
              <w:top w:val="single" w:sz="4" w:space="0" w:color="FFFFFF" w:themeColor="background1"/>
              <w:left w:val="single" w:sz="4" w:space="0" w:color="FFFFFF"/>
            </w:tcBorders>
          </w:tcPr>
          <w:p w14:paraId="46904CEB" w14:textId="77777777" w:rsidR="00DF36C4" w:rsidRDefault="00DF36C4" w:rsidP="00B04FD1">
            <w:pPr>
              <w:pStyle w:val="AttorneyName"/>
              <w:rPr>
                <w:rFonts w:ascii="Times New Roman" w:hAnsi="Times New Roman"/>
                <w:sz w:val="24"/>
                <w:szCs w:val="24"/>
              </w:rPr>
            </w:pPr>
          </w:p>
        </w:tc>
        <w:tc>
          <w:tcPr>
            <w:tcW w:w="252" w:type="dxa"/>
            <w:tcBorders>
              <w:top w:val="single" w:sz="4" w:space="0" w:color="FFFFFF" w:themeColor="background1"/>
              <w:bottom w:val="single" w:sz="4" w:space="0" w:color="FFFFFF" w:themeColor="background1"/>
              <w:right w:val="single" w:sz="4" w:space="0" w:color="FFFFFF" w:themeColor="background1"/>
            </w:tcBorders>
          </w:tcPr>
          <w:p w14:paraId="28E3B12F" w14:textId="77777777" w:rsidR="00DF36C4" w:rsidRDefault="00DF36C4" w:rsidP="00B04FD1">
            <w:pPr>
              <w:pStyle w:val="AttorneyName"/>
              <w:rPr>
                <w:rFonts w:ascii="Times New Roman" w:hAnsi="Times New Roman"/>
                <w:sz w:val="24"/>
                <w:szCs w:val="24"/>
              </w:rPr>
            </w:pPr>
          </w:p>
        </w:tc>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21129D2" w14:textId="77777777" w:rsidR="00DF36C4" w:rsidRDefault="00DF36C4" w:rsidP="00B04FD1">
            <w:pPr>
              <w:pStyle w:val="AttorneyName"/>
              <w:rPr>
                <w:rFonts w:ascii="Times New Roman" w:hAnsi="Times New Roman"/>
                <w:sz w:val="24"/>
                <w:szCs w:val="24"/>
              </w:rPr>
            </w:pPr>
          </w:p>
        </w:tc>
      </w:tr>
    </w:tbl>
    <w:p w14:paraId="41F1608C" w14:textId="77777777" w:rsidR="00F90D0E" w:rsidRDefault="00F90D0E" w:rsidP="00B04FD1">
      <w:pPr>
        <w:pStyle w:val="AttorneyName"/>
        <w:rPr>
          <w:rFonts w:ascii="Times New Roman" w:hAnsi="Times New Roman"/>
          <w:sz w:val="24"/>
          <w:szCs w:val="24"/>
        </w:rPr>
      </w:pPr>
    </w:p>
    <w:p w14:paraId="3FF87AAB" w14:textId="77777777" w:rsidR="0040637D" w:rsidRPr="00F5546C" w:rsidRDefault="0040637D" w:rsidP="0040637D">
      <w:pPr>
        <w:autoSpaceDE w:val="0"/>
        <w:autoSpaceDN w:val="0"/>
        <w:adjustRightInd w:val="0"/>
        <w:spacing w:line="240" w:lineRule="auto"/>
        <w:jc w:val="center"/>
        <w:rPr>
          <w:rFonts w:ascii="Times New Roman" w:hAnsi="Times New Roman"/>
          <w:b/>
          <w:sz w:val="24"/>
          <w:szCs w:val="24"/>
          <w:lang w:val="en-CA"/>
        </w:rPr>
      </w:pPr>
      <w:r w:rsidRPr="00F5546C">
        <w:rPr>
          <w:rFonts w:ascii="Times New Roman" w:hAnsi="Times New Roman"/>
          <w:b/>
          <w:sz w:val="24"/>
          <w:szCs w:val="24"/>
          <w:lang w:val="en-CA"/>
        </w:rPr>
        <w:t>RIGHTS AND RESPONSIBLITIES OF CHAPTER 13 DEBTORS</w:t>
      </w:r>
    </w:p>
    <w:p w14:paraId="3A86BA81" w14:textId="77777777" w:rsidR="0040637D" w:rsidRPr="00F5546C" w:rsidRDefault="0040637D" w:rsidP="0040637D">
      <w:pPr>
        <w:autoSpaceDE w:val="0"/>
        <w:autoSpaceDN w:val="0"/>
        <w:adjustRightInd w:val="0"/>
        <w:spacing w:line="240" w:lineRule="auto"/>
        <w:jc w:val="center"/>
        <w:rPr>
          <w:rFonts w:ascii="Times New Roman" w:hAnsi="Times New Roman"/>
          <w:b/>
          <w:sz w:val="24"/>
          <w:szCs w:val="24"/>
          <w:lang w:val="en-CA"/>
        </w:rPr>
      </w:pPr>
      <w:r w:rsidRPr="00F5546C">
        <w:rPr>
          <w:rFonts w:ascii="Times New Roman" w:hAnsi="Times New Roman"/>
          <w:b/>
          <w:sz w:val="24"/>
          <w:szCs w:val="24"/>
          <w:lang w:val="en-CA"/>
        </w:rPr>
        <w:t>AND THEIR ATTORNEY</w:t>
      </w:r>
    </w:p>
    <w:p w14:paraId="5DADAC2C" w14:textId="77777777" w:rsidR="0040637D" w:rsidRPr="00F5546C" w:rsidRDefault="0040637D" w:rsidP="0040637D">
      <w:pPr>
        <w:autoSpaceDE w:val="0"/>
        <w:autoSpaceDN w:val="0"/>
        <w:adjustRightInd w:val="0"/>
        <w:spacing w:line="240" w:lineRule="auto"/>
        <w:jc w:val="center"/>
        <w:rPr>
          <w:rFonts w:ascii="Times New Roman" w:hAnsi="Times New Roman"/>
          <w:b/>
          <w:sz w:val="24"/>
          <w:szCs w:val="24"/>
          <w:lang w:val="en-CA"/>
        </w:rPr>
      </w:pPr>
      <w:r w:rsidRPr="00F5546C">
        <w:rPr>
          <w:rFonts w:ascii="Times New Roman" w:hAnsi="Times New Roman"/>
          <w:b/>
          <w:sz w:val="24"/>
          <w:szCs w:val="24"/>
          <w:lang w:val="en-CA"/>
        </w:rPr>
        <w:t xml:space="preserve">(CONSUMER CASE) </w:t>
      </w:r>
    </w:p>
    <w:p w14:paraId="6AB2EE7F" w14:textId="77777777" w:rsidR="0040637D" w:rsidRPr="00F5546C" w:rsidRDefault="0040637D" w:rsidP="00693474">
      <w:pPr>
        <w:autoSpaceDE w:val="0"/>
        <w:autoSpaceDN w:val="0"/>
        <w:adjustRightInd w:val="0"/>
        <w:spacing w:line="240" w:lineRule="auto"/>
        <w:rPr>
          <w:rFonts w:ascii="Times New Roman" w:hAnsi="Times New Roman"/>
          <w:sz w:val="24"/>
          <w:szCs w:val="24"/>
          <w:lang w:val="en-CA"/>
        </w:rPr>
      </w:pPr>
    </w:p>
    <w:p w14:paraId="6D746828" w14:textId="58615DD3" w:rsidR="00D779A7" w:rsidRPr="00F5546C" w:rsidRDefault="0040637D" w:rsidP="00415BA2">
      <w:p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It is important for debtors who file a bankruptcy case under Chapter 13 to understand their rights and responsibilities.  Debtors should know what their attorney’s responsibilities </w:t>
      </w:r>
      <w:proofErr w:type="gramStart"/>
      <w:r w:rsidRPr="00F5546C">
        <w:rPr>
          <w:rFonts w:ascii="Times New Roman" w:hAnsi="Times New Roman"/>
          <w:sz w:val="24"/>
          <w:szCs w:val="24"/>
          <w:lang w:val="en-CA"/>
        </w:rPr>
        <w:t>are, and</w:t>
      </w:r>
      <w:proofErr w:type="gramEnd"/>
      <w:r w:rsidRPr="00F5546C">
        <w:rPr>
          <w:rFonts w:ascii="Times New Roman" w:hAnsi="Times New Roman"/>
          <w:sz w:val="24"/>
          <w:szCs w:val="24"/>
          <w:lang w:val="en-CA"/>
        </w:rPr>
        <w:t xml:space="preserve"> understand the importance of communicating with their attorney to make the case successful.  Debtors should also know that they may expect certain services to be performed by their attorney.  To assure that debtors and their attorney understand their rights and responsibilities in the bankruptcy process, the following rights and responsibilities pare hereby agreed to by the debtors and their attorney.  Nothing in this agreement excuses an attorney from any ethical duties or responsibilities under Federal Rule of Bankruptcy Procedure 9011. Note:  This form is to be retained by counsel and does not need to be filed on the Court’s docket.  </w:t>
      </w:r>
    </w:p>
    <w:p w14:paraId="25CCC78F"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p>
    <w:p w14:paraId="3C108AB2" w14:textId="77777777" w:rsidR="0040637D" w:rsidRPr="00F5546C" w:rsidRDefault="0040637D" w:rsidP="00415BA2">
      <w:pPr>
        <w:autoSpaceDE w:val="0"/>
        <w:autoSpaceDN w:val="0"/>
        <w:adjustRightInd w:val="0"/>
        <w:spacing w:line="240" w:lineRule="auto"/>
        <w:rPr>
          <w:rFonts w:ascii="Times New Roman" w:hAnsi="Times New Roman"/>
          <w:b/>
          <w:sz w:val="24"/>
          <w:szCs w:val="24"/>
          <w:lang w:val="en-CA"/>
        </w:rPr>
      </w:pPr>
      <w:r w:rsidRPr="00F5546C">
        <w:rPr>
          <w:rFonts w:ascii="Times New Roman" w:hAnsi="Times New Roman"/>
          <w:b/>
          <w:sz w:val="24"/>
          <w:szCs w:val="24"/>
          <w:lang w:val="en-CA"/>
        </w:rPr>
        <w:t xml:space="preserve">UNLESS THE COURT ORDERS OTHERWISE, </w:t>
      </w:r>
    </w:p>
    <w:p w14:paraId="61A5AF05"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p>
    <w:p w14:paraId="2C384349" w14:textId="77777777" w:rsidR="0040637D" w:rsidRPr="00F5546C" w:rsidRDefault="0040637D" w:rsidP="00415BA2">
      <w:pPr>
        <w:autoSpaceDE w:val="0"/>
        <w:autoSpaceDN w:val="0"/>
        <w:adjustRightInd w:val="0"/>
        <w:spacing w:line="240" w:lineRule="auto"/>
        <w:rPr>
          <w:rFonts w:ascii="Times New Roman" w:hAnsi="Times New Roman"/>
          <w:b/>
          <w:sz w:val="24"/>
          <w:szCs w:val="24"/>
          <w:lang w:val="en-CA"/>
        </w:rPr>
      </w:pPr>
      <w:r w:rsidRPr="00F5546C">
        <w:rPr>
          <w:rFonts w:ascii="Times New Roman" w:hAnsi="Times New Roman"/>
          <w:b/>
          <w:sz w:val="24"/>
          <w:szCs w:val="24"/>
          <w:lang w:val="en-CA"/>
        </w:rPr>
        <w:t xml:space="preserve">The debtor shall: </w:t>
      </w:r>
    </w:p>
    <w:p w14:paraId="057A13A7"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p>
    <w:p w14:paraId="37508FC3"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Provide accurate financial information. </w:t>
      </w:r>
    </w:p>
    <w:p w14:paraId="28A7F81E"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Provide information in a timely manner, including recent pay and earning information and recent tax returns.  </w:t>
      </w:r>
    </w:p>
    <w:p w14:paraId="4EE66D4A"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Cooperate and communicate with the attorney.  </w:t>
      </w:r>
    </w:p>
    <w:p w14:paraId="78FB9A47"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Discuss with the attorney the debtor’s objectives in filing the case.  </w:t>
      </w:r>
    </w:p>
    <w:p w14:paraId="675A934C"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Make plan payments to the Chapter 13 Trustee beginning 30 days from the date the case is filed.  The case is filed as of the date of the petition for relief – first day of the case.  The plan may be filed later, but the plan payments begin 30 days from the date of the petition for relief.  </w:t>
      </w:r>
    </w:p>
    <w:p w14:paraId="18D1AE0B"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Appear at the § 341 meeting of creditors. </w:t>
      </w:r>
    </w:p>
    <w:p w14:paraId="3F0E90E5"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Keep the Trustee and attorney informed of any changes of address and/or phone number.  </w:t>
      </w:r>
    </w:p>
    <w:p w14:paraId="2CD9842C"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Inform the attorney of any wage garnishment or attachment of assets which occur or continue after the filing of the case.  </w:t>
      </w:r>
    </w:p>
    <w:p w14:paraId="2FB063CD"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lastRenderedPageBreak/>
        <w:t xml:space="preserve">Contact the attorney promptly if the debtor loses his/her job or has other financial problems.  </w:t>
      </w:r>
    </w:p>
    <w:p w14:paraId="1CF184D2"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Let the attorney know immediately if the debtor is sued before or during the case.  </w:t>
      </w:r>
    </w:p>
    <w:p w14:paraId="78811B7E"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Inform the attorney if any tax refunds the debtor is entitled to are seized or not returned to the debtor by the IRS or any state tax agency.  </w:t>
      </w:r>
    </w:p>
    <w:p w14:paraId="0C089B40" w14:textId="77777777" w:rsidR="0040637D" w:rsidRPr="00F5546C" w:rsidRDefault="0040637D" w:rsidP="00415BA2">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Contact the attorney before buying, refinancing, or selling real property or before entering into any long-term loan agreements as court approval may be required.  </w:t>
      </w:r>
    </w:p>
    <w:p w14:paraId="41389E12" w14:textId="77777777" w:rsidR="00BC0FCE" w:rsidRPr="00F5546C" w:rsidRDefault="0040637D" w:rsidP="00BC0FCE">
      <w:pPr>
        <w:pStyle w:val="ListParagraph"/>
        <w:numPr>
          <w:ilvl w:val="0"/>
          <w:numId w:val="3"/>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Pay any filing fees and filing expenses that may be incurred directly to the attorney.</w:t>
      </w:r>
    </w:p>
    <w:p w14:paraId="247D8F93" w14:textId="00D1CE73" w:rsidR="00883374" w:rsidRPr="00F5546C" w:rsidRDefault="00BC0FCE" w:rsidP="00BC0FCE">
      <w:pPr>
        <w:autoSpaceDE w:val="0"/>
        <w:autoSpaceDN w:val="0"/>
        <w:adjustRightInd w:val="0"/>
        <w:spacing w:line="240" w:lineRule="auto"/>
        <w:ind w:left="720" w:hanging="360"/>
        <w:rPr>
          <w:rFonts w:ascii="Times New Roman" w:hAnsi="Times New Roman"/>
          <w:sz w:val="24"/>
          <w:szCs w:val="24"/>
          <w:lang w:val="en-CA"/>
        </w:rPr>
      </w:pPr>
      <w:r w:rsidRPr="00F5546C">
        <w:rPr>
          <w:rFonts w:ascii="Times New Roman" w:hAnsi="Times New Roman"/>
          <w:sz w:val="24"/>
          <w:szCs w:val="24"/>
          <w:lang w:val="en-CA"/>
        </w:rPr>
        <w:t xml:space="preserve">14. </w:t>
      </w:r>
      <w:r w:rsidR="00737A02" w:rsidRPr="00F5546C">
        <w:rPr>
          <w:rFonts w:ascii="Times New Roman" w:hAnsi="Times New Roman"/>
          <w:sz w:val="24"/>
          <w:szCs w:val="24"/>
          <w:lang w:val="en-CA"/>
        </w:rPr>
        <w:t>I</w:t>
      </w:r>
      <w:r w:rsidR="00415BA2" w:rsidRPr="00F5546C">
        <w:rPr>
          <w:rFonts w:ascii="Times New Roman" w:hAnsi="Times New Roman"/>
          <w:sz w:val="24"/>
          <w:szCs w:val="24"/>
          <w:lang w:val="en-CA"/>
        </w:rPr>
        <w:t>ncur no additional debt ex</w:t>
      </w:r>
      <w:r w:rsidR="00737A02" w:rsidRPr="00F5546C">
        <w:rPr>
          <w:rFonts w:ascii="Times New Roman" w:hAnsi="Times New Roman"/>
          <w:sz w:val="24"/>
          <w:szCs w:val="24"/>
          <w:lang w:val="en-CA"/>
        </w:rPr>
        <w:t>cept</w:t>
      </w:r>
      <w:r w:rsidR="00415BA2" w:rsidRPr="00F5546C">
        <w:rPr>
          <w:rFonts w:ascii="Times New Roman" w:hAnsi="Times New Roman"/>
          <w:sz w:val="24"/>
          <w:szCs w:val="24"/>
          <w:lang w:val="en-CA"/>
        </w:rPr>
        <w:t xml:space="preserve"> after obtaining prior Trustee permission</w:t>
      </w:r>
      <w:r w:rsidR="008E2965" w:rsidRPr="00F5546C">
        <w:rPr>
          <w:rFonts w:ascii="Times New Roman" w:hAnsi="Times New Roman"/>
          <w:sz w:val="24"/>
          <w:szCs w:val="24"/>
          <w:lang w:val="en-CA"/>
        </w:rPr>
        <w:t xml:space="preserve">. </w:t>
      </w:r>
      <w:r w:rsidRPr="00F5546C">
        <w:rPr>
          <w:rFonts w:ascii="Times New Roman" w:hAnsi="Times New Roman"/>
          <w:sz w:val="24"/>
          <w:szCs w:val="24"/>
          <w:lang w:val="en-CA"/>
        </w:rPr>
        <w:t>15.</w:t>
      </w:r>
      <w:r w:rsidR="008E2965" w:rsidRPr="00F5546C">
        <w:rPr>
          <w:rFonts w:ascii="Times New Roman" w:hAnsi="Times New Roman"/>
          <w:sz w:val="24"/>
        </w:rPr>
        <w:t xml:space="preserve"> Promptly</w:t>
      </w:r>
      <w:r w:rsidR="00883374" w:rsidRPr="00F5546C">
        <w:rPr>
          <w:rFonts w:ascii="Times New Roman" w:hAnsi="Times New Roman"/>
          <w:sz w:val="24"/>
        </w:rPr>
        <w:t xml:space="preserve"> notify the Trustee </w:t>
      </w:r>
      <w:proofErr w:type="gramStart"/>
      <w:r w:rsidR="00883374" w:rsidRPr="00F5546C">
        <w:rPr>
          <w:rFonts w:ascii="Times New Roman" w:hAnsi="Times New Roman"/>
          <w:sz w:val="24"/>
        </w:rPr>
        <w:t xml:space="preserve">if  </w:t>
      </w:r>
      <w:r w:rsidR="002B09D5" w:rsidRPr="00F5546C">
        <w:rPr>
          <w:rFonts w:ascii="Times New Roman" w:hAnsi="Times New Roman"/>
          <w:sz w:val="24"/>
        </w:rPr>
        <w:t>the</w:t>
      </w:r>
      <w:proofErr w:type="gramEnd"/>
      <w:r w:rsidR="002B09D5" w:rsidRPr="00F5546C">
        <w:rPr>
          <w:rFonts w:ascii="Times New Roman" w:hAnsi="Times New Roman"/>
          <w:sz w:val="24"/>
        </w:rPr>
        <w:t xml:space="preserve"> debtor’s </w:t>
      </w:r>
      <w:r w:rsidR="00883374" w:rsidRPr="00F5546C">
        <w:rPr>
          <w:rFonts w:ascii="Times New Roman" w:hAnsi="Times New Roman"/>
          <w:sz w:val="24"/>
        </w:rPr>
        <w:t>projected gross annual income increases by more than 10% above the gross amount disclosed in the most recently</w:t>
      </w:r>
      <w:r w:rsidR="00054970" w:rsidRPr="00F5546C">
        <w:rPr>
          <w:rFonts w:ascii="Times New Roman" w:hAnsi="Times New Roman"/>
          <w:sz w:val="24"/>
        </w:rPr>
        <w:t xml:space="preserve"> filed budget</w:t>
      </w:r>
      <w:r w:rsidR="00883374" w:rsidRPr="00F5546C">
        <w:rPr>
          <w:rFonts w:ascii="Times New Roman" w:hAnsi="Times New Roman"/>
          <w:sz w:val="24"/>
        </w:rPr>
        <w:t xml:space="preserve">; </w:t>
      </w:r>
    </w:p>
    <w:p w14:paraId="7FF9B7FD" w14:textId="20CB711A" w:rsidR="00883374" w:rsidRPr="00F5546C" w:rsidRDefault="008E2965" w:rsidP="00BC0FCE">
      <w:pPr>
        <w:pStyle w:val="ListParagraph"/>
        <w:numPr>
          <w:ilvl w:val="0"/>
          <w:numId w:val="7"/>
        </w:numPr>
        <w:autoSpaceDE w:val="0"/>
        <w:autoSpaceDN w:val="0"/>
        <w:adjustRightInd w:val="0"/>
        <w:spacing w:line="240" w:lineRule="auto"/>
        <w:rPr>
          <w:rFonts w:ascii="Times New Roman" w:hAnsi="Times New Roman"/>
          <w:sz w:val="32"/>
          <w:szCs w:val="24"/>
          <w:lang w:val="en-CA"/>
        </w:rPr>
      </w:pPr>
      <w:r w:rsidRPr="00F5546C">
        <w:rPr>
          <w:rFonts w:ascii="Times New Roman" w:hAnsi="Times New Roman"/>
          <w:sz w:val="24"/>
        </w:rPr>
        <w:t>Promptly</w:t>
      </w:r>
      <w:r w:rsidR="00883374" w:rsidRPr="00F5546C">
        <w:rPr>
          <w:rFonts w:ascii="Times New Roman" w:hAnsi="Times New Roman"/>
          <w:sz w:val="24"/>
        </w:rPr>
        <w:t xml:space="preserve"> notify the Trustee if </w:t>
      </w:r>
      <w:r w:rsidR="002B09D5" w:rsidRPr="00F5546C">
        <w:rPr>
          <w:rFonts w:ascii="Times New Roman" w:hAnsi="Times New Roman"/>
          <w:sz w:val="24"/>
        </w:rPr>
        <w:t xml:space="preserve">the debtor </w:t>
      </w:r>
      <w:r w:rsidR="00883374" w:rsidRPr="00F5546C">
        <w:rPr>
          <w:rFonts w:ascii="Times New Roman" w:hAnsi="Times New Roman"/>
          <w:sz w:val="24"/>
        </w:rPr>
        <w:t>become</w:t>
      </w:r>
      <w:r w:rsidR="002B09D5" w:rsidRPr="00F5546C">
        <w:rPr>
          <w:rFonts w:ascii="Times New Roman" w:hAnsi="Times New Roman"/>
          <w:sz w:val="24"/>
        </w:rPr>
        <w:t>s</w:t>
      </w:r>
      <w:r w:rsidR="00883374" w:rsidRPr="00F5546C">
        <w:rPr>
          <w:rFonts w:ascii="Times New Roman" w:hAnsi="Times New Roman"/>
          <w:sz w:val="24"/>
        </w:rPr>
        <w:t xml:space="preserve"> entitled to receive a distribution of money or other property (including, but not limited to, bonuses, inheritances or any </w:t>
      </w:r>
      <w:proofErr w:type="gramStart"/>
      <w:r w:rsidR="00883374" w:rsidRPr="00F5546C">
        <w:rPr>
          <w:rFonts w:ascii="Times New Roman" w:hAnsi="Times New Roman"/>
          <w:sz w:val="24"/>
        </w:rPr>
        <w:t xml:space="preserve">claim) </w:t>
      </w:r>
      <w:r w:rsidR="002B09D5" w:rsidRPr="00F5546C">
        <w:rPr>
          <w:rFonts w:ascii="Times New Roman" w:hAnsi="Times New Roman"/>
          <w:sz w:val="24"/>
        </w:rPr>
        <w:t xml:space="preserve"> the</w:t>
      </w:r>
      <w:proofErr w:type="gramEnd"/>
      <w:r w:rsidR="00883374" w:rsidRPr="00F5546C">
        <w:rPr>
          <w:rFonts w:ascii="Times New Roman" w:hAnsi="Times New Roman"/>
          <w:sz w:val="24"/>
        </w:rPr>
        <w:t xml:space="preserve"> value</w:t>
      </w:r>
      <w:r w:rsidR="002B09D5" w:rsidRPr="00F5546C">
        <w:rPr>
          <w:rFonts w:ascii="Times New Roman" w:hAnsi="Times New Roman"/>
          <w:sz w:val="24"/>
        </w:rPr>
        <w:t xml:space="preserve"> of which</w:t>
      </w:r>
      <w:r w:rsidR="00883374" w:rsidRPr="00F5546C">
        <w:rPr>
          <w:rFonts w:ascii="Times New Roman" w:hAnsi="Times New Roman"/>
          <w:sz w:val="24"/>
        </w:rPr>
        <w:t xml:space="preserve"> exceeds $2,500.00</w:t>
      </w:r>
      <w:r w:rsidR="00211454" w:rsidRPr="00F5546C">
        <w:rPr>
          <w:rFonts w:ascii="Times New Roman" w:hAnsi="Times New Roman"/>
          <w:sz w:val="24"/>
        </w:rPr>
        <w:t>;</w:t>
      </w:r>
    </w:p>
    <w:p w14:paraId="2A1470F4" w14:textId="77777777" w:rsidR="003607B9" w:rsidRPr="00F5546C" w:rsidRDefault="00737A02" w:rsidP="00BC0FCE">
      <w:pPr>
        <w:pStyle w:val="ListParagraph"/>
        <w:numPr>
          <w:ilvl w:val="0"/>
          <w:numId w:val="7"/>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C</w:t>
      </w:r>
      <w:r w:rsidR="00415BA2" w:rsidRPr="00F5546C">
        <w:rPr>
          <w:rFonts w:ascii="Times New Roman" w:hAnsi="Times New Roman"/>
          <w:sz w:val="24"/>
          <w:szCs w:val="24"/>
          <w:lang w:val="en-CA"/>
        </w:rPr>
        <w:t xml:space="preserve">omply with the Trustee’s requests for financial </w:t>
      </w:r>
      <w:proofErr w:type="gramStart"/>
      <w:r w:rsidR="00415BA2" w:rsidRPr="00F5546C">
        <w:rPr>
          <w:rFonts w:ascii="Times New Roman" w:hAnsi="Times New Roman"/>
          <w:sz w:val="24"/>
          <w:szCs w:val="24"/>
          <w:lang w:val="en-CA"/>
        </w:rPr>
        <w:t>information</w:t>
      </w:r>
      <w:r w:rsidRPr="00F5546C">
        <w:rPr>
          <w:rFonts w:ascii="Times New Roman" w:hAnsi="Times New Roman"/>
          <w:sz w:val="24"/>
          <w:szCs w:val="24"/>
          <w:lang w:val="en-CA"/>
        </w:rPr>
        <w:t>;</w:t>
      </w:r>
      <w:proofErr w:type="gramEnd"/>
      <w:r w:rsidRPr="00F5546C">
        <w:rPr>
          <w:rFonts w:ascii="Times New Roman" w:hAnsi="Times New Roman"/>
          <w:sz w:val="24"/>
          <w:szCs w:val="24"/>
          <w:lang w:val="en-CA"/>
        </w:rPr>
        <w:t xml:space="preserve"> </w:t>
      </w:r>
    </w:p>
    <w:p w14:paraId="6D3E06D9" w14:textId="77777777" w:rsidR="003607B9" w:rsidRPr="00F5546C" w:rsidRDefault="00737A02" w:rsidP="00BC0FCE">
      <w:pPr>
        <w:pStyle w:val="ListParagraph"/>
        <w:numPr>
          <w:ilvl w:val="0"/>
          <w:numId w:val="7"/>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Time</w:t>
      </w:r>
      <w:r w:rsidR="003607B9" w:rsidRPr="00F5546C">
        <w:rPr>
          <w:rFonts w:ascii="Times New Roman" w:hAnsi="Times New Roman"/>
          <w:sz w:val="24"/>
          <w:szCs w:val="24"/>
          <w:lang w:val="en-CA"/>
        </w:rPr>
        <w:t>l</w:t>
      </w:r>
      <w:r w:rsidRPr="00F5546C">
        <w:rPr>
          <w:rFonts w:ascii="Times New Roman" w:hAnsi="Times New Roman"/>
          <w:sz w:val="24"/>
          <w:szCs w:val="24"/>
          <w:lang w:val="en-CA"/>
        </w:rPr>
        <w:t xml:space="preserve">y file required tax returns during the life of the </w:t>
      </w:r>
      <w:proofErr w:type="gramStart"/>
      <w:r w:rsidRPr="00F5546C">
        <w:rPr>
          <w:rFonts w:ascii="Times New Roman" w:hAnsi="Times New Roman"/>
          <w:sz w:val="24"/>
          <w:szCs w:val="24"/>
          <w:lang w:val="en-CA"/>
        </w:rPr>
        <w:t>plan</w:t>
      </w:r>
      <w:r w:rsidR="00211454" w:rsidRPr="00F5546C">
        <w:rPr>
          <w:rFonts w:ascii="Times New Roman" w:hAnsi="Times New Roman"/>
          <w:sz w:val="24"/>
          <w:szCs w:val="24"/>
          <w:lang w:val="en-CA"/>
        </w:rPr>
        <w:t>;</w:t>
      </w:r>
      <w:proofErr w:type="gramEnd"/>
    </w:p>
    <w:p w14:paraId="7F99943C" w14:textId="0AB69FFA" w:rsidR="003607B9" w:rsidRPr="00F5546C" w:rsidRDefault="003607B9" w:rsidP="00BC0FCE">
      <w:pPr>
        <w:pStyle w:val="ListParagraph"/>
        <w:numPr>
          <w:ilvl w:val="0"/>
          <w:numId w:val="7"/>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Inform the attorney if </w:t>
      </w:r>
      <w:r w:rsidR="002B09D5" w:rsidRPr="00F5546C">
        <w:rPr>
          <w:rFonts w:ascii="Times New Roman" w:hAnsi="Times New Roman"/>
          <w:sz w:val="24"/>
          <w:szCs w:val="24"/>
          <w:lang w:val="en-CA"/>
        </w:rPr>
        <w:t xml:space="preserve">the debtor </w:t>
      </w:r>
      <w:r w:rsidRPr="00F5546C">
        <w:rPr>
          <w:rFonts w:ascii="Times New Roman" w:hAnsi="Times New Roman"/>
          <w:sz w:val="24"/>
          <w:szCs w:val="24"/>
          <w:lang w:val="en-CA"/>
        </w:rPr>
        <w:t>become</w:t>
      </w:r>
      <w:r w:rsidR="002B09D5" w:rsidRPr="00F5546C">
        <w:rPr>
          <w:rFonts w:ascii="Times New Roman" w:hAnsi="Times New Roman"/>
          <w:sz w:val="24"/>
          <w:szCs w:val="24"/>
          <w:lang w:val="en-CA"/>
        </w:rPr>
        <w:t>s</w:t>
      </w:r>
      <w:r w:rsidRPr="00F5546C">
        <w:rPr>
          <w:rFonts w:ascii="Times New Roman" w:hAnsi="Times New Roman"/>
          <w:sz w:val="24"/>
          <w:szCs w:val="24"/>
          <w:lang w:val="en-CA"/>
        </w:rPr>
        <w:t xml:space="preserve"> entitled to</w:t>
      </w:r>
      <w:r w:rsidR="00054970" w:rsidRPr="00F5546C">
        <w:rPr>
          <w:rFonts w:ascii="Times New Roman" w:hAnsi="Times New Roman"/>
          <w:sz w:val="24"/>
          <w:szCs w:val="24"/>
          <w:lang w:val="en-CA"/>
        </w:rPr>
        <w:t xml:space="preserve"> assert</w:t>
      </w:r>
      <w:r w:rsidR="00CF4A24" w:rsidRPr="00F5546C">
        <w:rPr>
          <w:rFonts w:ascii="Times New Roman" w:hAnsi="Times New Roman"/>
          <w:sz w:val="24"/>
          <w:szCs w:val="24"/>
          <w:lang w:val="en-CA"/>
        </w:rPr>
        <w:t xml:space="preserve"> </w:t>
      </w:r>
      <w:r w:rsidRPr="00F5546C">
        <w:rPr>
          <w:rFonts w:ascii="Times New Roman" w:hAnsi="Times New Roman"/>
          <w:sz w:val="24"/>
          <w:szCs w:val="24"/>
          <w:lang w:val="en-CA"/>
        </w:rPr>
        <w:t>any claim against a 3</w:t>
      </w:r>
      <w:r w:rsidRPr="00F5546C">
        <w:rPr>
          <w:rFonts w:ascii="Times New Roman" w:hAnsi="Times New Roman"/>
          <w:sz w:val="24"/>
          <w:szCs w:val="24"/>
          <w:vertAlign w:val="superscript"/>
          <w:lang w:val="en-CA"/>
        </w:rPr>
        <w:t>rd</w:t>
      </w:r>
      <w:r w:rsidRPr="00F5546C">
        <w:rPr>
          <w:rFonts w:ascii="Times New Roman" w:hAnsi="Times New Roman"/>
          <w:sz w:val="24"/>
          <w:szCs w:val="24"/>
          <w:lang w:val="en-CA"/>
        </w:rPr>
        <w:t xml:space="preserve"> party.</w:t>
      </w:r>
    </w:p>
    <w:p w14:paraId="21D442D0" w14:textId="77777777" w:rsidR="00234E74" w:rsidRPr="00F5546C" w:rsidRDefault="00234E74" w:rsidP="00234E74">
      <w:pPr>
        <w:autoSpaceDE w:val="0"/>
        <w:autoSpaceDN w:val="0"/>
        <w:adjustRightInd w:val="0"/>
        <w:spacing w:line="240" w:lineRule="auto"/>
        <w:ind w:left="360"/>
        <w:rPr>
          <w:rFonts w:ascii="Times New Roman" w:hAnsi="Times New Roman"/>
          <w:sz w:val="24"/>
          <w:szCs w:val="24"/>
          <w:lang w:val="en-CA"/>
        </w:rPr>
      </w:pPr>
    </w:p>
    <w:p w14:paraId="2B84BD48" w14:textId="77777777" w:rsidR="0040637D" w:rsidRPr="00F5546C" w:rsidRDefault="0040637D" w:rsidP="00415BA2">
      <w:pPr>
        <w:pStyle w:val="ListParagraph"/>
        <w:autoSpaceDE w:val="0"/>
        <w:autoSpaceDN w:val="0"/>
        <w:adjustRightInd w:val="0"/>
        <w:spacing w:line="240" w:lineRule="auto"/>
        <w:ind w:hanging="720"/>
        <w:rPr>
          <w:rFonts w:ascii="Times New Roman" w:hAnsi="Times New Roman"/>
          <w:b/>
          <w:sz w:val="24"/>
          <w:szCs w:val="24"/>
          <w:lang w:val="en-CA"/>
        </w:rPr>
      </w:pPr>
      <w:r w:rsidRPr="00F5546C">
        <w:rPr>
          <w:rFonts w:ascii="Times New Roman" w:hAnsi="Times New Roman"/>
          <w:b/>
          <w:sz w:val="24"/>
          <w:szCs w:val="24"/>
          <w:lang w:val="en-CA"/>
        </w:rPr>
        <w:t xml:space="preserve">The attorney shall: </w:t>
      </w:r>
    </w:p>
    <w:p w14:paraId="1E5E35FF" w14:textId="77777777" w:rsidR="00415BA2" w:rsidRPr="00F5546C" w:rsidRDefault="00415BA2" w:rsidP="00415BA2">
      <w:pPr>
        <w:pStyle w:val="ListParagraph"/>
        <w:autoSpaceDE w:val="0"/>
        <w:autoSpaceDN w:val="0"/>
        <w:adjustRightInd w:val="0"/>
        <w:spacing w:line="240" w:lineRule="auto"/>
        <w:ind w:left="1080"/>
        <w:rPr>
          <w:rFonts w:ascii="Times New Roman" w:hAnsi="Times New Roman"/>
          <w:sz w:val="24"/>
          <w:szCs w:val="24"/>
          <w:lang w:val="en-CA"/>
        </w:rPr>
      </w:pPr>
    </w:p>
    <w:p w14:paraId="1F4A2C04" w14:textId="77777777" w:rsidR="00D779A7"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 xml:space="preserve">Meet with the debtor to review the debtor’s assets, liabilities, </w:t>
      </w:r>
      <w:proofErr w:type="gramStart"/>
      <w:r w:rsidRPr="00F5546C">
        <w:rPr>
          <w:rFonts w:ascii="Times New Roman" w:hAnsi="Times New Roman"/>
          <w:sz w:val="24"/>
          <w:szCs w:val="24"/>
          <w:lang w:val="en-CA"/>
        </w:rPr>
        <w:t>income</w:t>
      </w:r>
      <w:proofErr w:type="gramEnd"/>
      <w:r w:rsidRPr="00F5546C">
        <w:rPr>
          <w:rFonts w:ascii="Times New Roman" w:hAnsi="Times New Roman"/>
          <w:sz w:val="24"/>
          <w:szCs w:val="24"/>
          <w:lang w:val="en-CA"/>
        </w:rPr>
        <w:t xml:space="preserve"> and expense.  </w:t>
      </w:r>
    </w:p>
    <w:p w14:paraId="7B8747A7" w14:textId="77777777" w:rsidR="0040637D"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 xml:space="preserve">Analyze the debtor’s financial </w:t>
      </w:r>
      <w:proofErr w:type="gramStart"/>
      <w:r w:rsidRPr="00F5546C">
        <w:rPr>
          <w:rFonts w:ascii="Times New Roman" w:hAnsi="Times New Roman"/>
          <w:sz w:val="24"/>
          <w:szCs w:val="24"/>
          <w:lang w:val="en-CA"/>
        </w:rPr>
        <w:t>situation, and</w:t>
      </w:r>
      <w:proofErr w:type="gramEnd"/>
      <w:r w:rsidRPr="00F5546C">
        <w:rPr>
          <w:rFonts w:ascii="Times New Roman" w:hAnsi="Times New Roman"/>
          <w:sz w:val="24"/>
          <w:szCs w:val="24"/>
          <w:lang w:val="en-CA"/>
        </w:rPr>
        <w:t xml:space="preserve"> render advice to the debtor in determining whether to file a petition in bankruptcy.  </w:t>
      </w:r>
    </w:p>
    <w:p w14:paraId="0FD4C656" w14:textId="77777777" w:rsidR="0040637D"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 xml:space="preserve">Counsel the debtor regarding the advisability of filing either a Chapter 7 or Chapter 13 case, discuss both procedures with the debtor, and answer the debtor’s questions.  </w:t>
      </w:r>
    </w:p>
    <w:p w14:paraId="70C97DAC" w14:textId="77777777" w:rsidR="0040637D"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 xml:space="preserve">Explain to the debtor how the attorney’s fees and trustee’s fees are paid.  </w:t>
      </w:r>
    </w:p>
    <w:p w14:paraId="7CE724AB" w14:textId="77777777" w:rsidR="0040637D"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 xml:space="preserve">Explain what payments will be made directly by the debtor and what payments will be made through the debtor’s chapter 13 plan, with particular attention to mortgage and vehicle loan payments, as well as any other claims with accrued interest. </w:t>
      </w:r>
    </w:p>
    <w:p w14:paraId="4A76B79F" w14:textId="77777777" w:rsidR="0040637D"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 xml:space="preserve">Explain to the debtor how, when, and where to make the Chapter 13 plan payments.  </w:t>
      </w:r>
    </w:p>
    <w:p w14:paraId="476F2035" w14:textId="77777777" w:rsidR="0040637D"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 xml:space="preserve">Explain to the debtor that the first plan payment must be made to the Trustee within 30 days of the petition for relief (not the plan) being filed.  </w:t>
      </w:r>
    </w:p>
    <w:p w14:paraId="0D337C1B" w14:textId="77777777" w:rsidR="0040637D"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 xml:space="preserve">Advise the debtor of the requirement to attend the § 341(a) Meeting of Creditors, and instruct the debtor as to the date, </w:t>
      </w:r>
      <w:proofErr w:type="gramStart"/>
      <w:r w:rsidRPr="00F5546C">
        <w:rPr>
          <w:rFonts w:ascii="Times New Roman" w:hAnsi="Times New Roman"/>
          <w:sz w:val="24"/>
          <w:szCs w:val="24"/>
          <w:lang w:val="en-CA"/>
        </w:rPr>
        <w:t>time</w:t>
      </w:r>
      <w:proofErr w:type="gramEnd"/>
      <w:r w:rsidRPr="00F5546C">
        <w:rPr>
          <w:rFonts w:ascii="Times New Roman" w:hAnsi="Times New Roman"/>
          <w:sz w:val="24"/>
          <w:szCs w:val="24"/>
          <w:lang w:val="en-CA"/>
        </w:rPr>
        <w:t xml:space="preserve"> and place of the meeting.  </w:t>
      </w:r>
    </w:p>
    <w:p w14:paraId="0B2CCC0A" w14:textId="77777777" w:rsidR="0040637D"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 xml:space="preserve">Advise the debtor of the necessity of maintaining liability, collision and comprehensive insurance on vehicles securing loans or leases.  </w:t>
      </w:r>
    </w:p>
    <w:p w14:paraId="509C3FE6" w14:textId="77777777" w:rsidR="0040637D" w:rsidRPr="00F5546C" w:rsidRDefault="0040637D" w:rsidP="00B158CE">
      <w:pPr>
        <w:pStyle w:val="ListParagraph"/>
        <w:numPr>
          <w:ilvl w:val="0"/>
          <w:numId w:val="5"/>
        </w:numPr>
        <w:autoSpaceDE w:val="0"/>
        <w:autoSpaceDN w:val="0"/>
        <w:adjustRightInd w:val="0"/>
        <w:spacing w:line="240" w:lineRule="auto"/>
        <w:ind w:left="720"/>
        <w:rPr>
          <w:rFonts w:ascii="Times New Roman" w:hAnsi="Times New Roman"/>
          <w:sz w:val="24"/>
          <w:szCs w:val="24"/>
          <w:lang w:val="en-CA"/>
        </w:rPr>
      </w:pPr>
      <w:r w:rsidRPr="00F5546C">
        <w:rPr>
          <w:rFonts w:ascii="Times New Roman" w:hAnsi="Times New Roman"/>
          <w:sz w:val="24"/>
          <w:szCs w:val="24"/>
          <w:lang w:val="en-CA"/>
        </w:rPr>
        <w:t>Render all services required, excluding adversary proceedings, necessary through the entry of the order confirming the plan and shall include, without limitation the following:</w:t>
      </w:r>
    </w:p>
    <w:p w14:paraId="154C311A" w14:textId="2A593D4C" w:rsidR="0040637D"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The filing of the chapter 13 plan in the form required by Local </w:t>
      </w:r>
      <w:r w:rsidR="005A5024" w:rsidRPr="00F5546C">
        <w:rPr>
          <w:rFonts w:ascii="Times New Roman" w:hAnsi="Times New Roman"/>
          <w:sz w:val="24"/>
          <w:szCs w:val="24"/>
          <w:lang w:val="en-CA"/>
        </w:rPr>
        <w:t xml:space="preserve">Rules W. D. Wash. </w:t>
      </w:r>
      <w:proofErr w:type="spellStart"/>
      <w:r w:rsidR="005A5024" w:rsidRPr="00F5546C">
        <w:rPr>
          <w:rFonts w:ascii="Times New Roman" w:hAnsi="Times New Roman"/>
          <w:sz w:val="24"/>
          <w:szCs w:val="24"/>
          <w:lang w:val="en-CA"/>
        </w:rPr>
        <w:t>Bankr</w:t>
      </w:r>
      <w:proofErr w:type="spellEnd"/>
      <w:r w:rsidR="005A5024" w:rsidRPr="00F5546C">
        <w:rPr>
          <w:rFonts w:ascii="Times New Roman" w:hAnsi="Times New Roman"/>
          <w:sz w:val="24"/>
          <w:szCs w:val="24"/>
          <w:lang w:val="en-CA"/>
        </w:rPr>
        <w:t>.</w:t>
      </w:r>
      <w:r w:rsidRPr="00F5546C">
        <w:rPr>
          <w:rFonts w:ascii="Times New Roman" w:hAnsi="Times New Roman"/>
          <w:sz w:val="24"/>
          <w:szCs w:val="24"/>
          <w:lang w:val="en-CA"/>
        </w:rPr>
        <w:t xml:space="preserve"> </w:t>
      </w:r>
      <w:proofErr w:type="gramStart"/>
      <w:r w:rsidRPr="00F5546C">
        <w:rPr>
          <w:rFonts w:ascii="Times New Roman" w:hAnsi="Times New Roman"/>
          <w:sz w:val="24"/>
          <w:szCs w:val="24"/>
          <w:lang w:val="en-CA"/>
        </w:rPr>
        <w:t>3015-1;</w:t>
      </w:r>
      <w:proofErr w:type="gramEnd"/>
      <w:r w:rsidRPr="00F5546C">
        <w:rPr>
          <w:rFonts w:ascii="Times New Roman" w:hAnsi="Times New Roman"/>
          <w:sz w:val="24"/>
          <w:szCs w:val="24"/>
          <w:lang w:val="en-CA"/>
        </w:rPr>
        <w:t xml:space="preserve"> </w:t>
      </w:r>
    </w:p>
    <w:p w14:paraId="27045E0E" w14:textId="77777777" w:rsidR="0040637D"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Filing with the Chapter 13 Trustee the Chapter 13 Information Sheet together with the documents required by Interim </w:t>
      </w:r>
      <w:proofErr w:type="spellStart"/>
      <w:proofErr w:type="gramStart"/>
      <w:r w:rsidRPr="00F5546C">
        <w:rPr>
          <w:rFonts w:ascii="Times New Roman" w:hAnsi="Times New Roman"/>
          <w:sz w:val="24"/>
          <w:szCs w:val="24"/>
          <w:lang w:val="en-CA"/>
        </w:rPr>
        <w:t>Fed.R.Bank.P</w:t>
      </w:r>
      <w:proofErr w:type="spellEnd"/>
      <w:proofErr w:type="gramEnd"/>
      <w:r w:rsidRPr="00F5546C">
        <w:rPr>
          <w:rFonts w:ascii="Times New Roman" w:hAnsi="Times New Roman"/>
          <w:sz w:val="24"/>
          <w:szCs w:val="24"/>
          <w:lang w:val="en-CA"/>
        </w:rPr>
        <w:t xml:space="preserve"> 1007; </w:t>
      </w:r>
    </w:p>
    <w:p w14:paraId="6D990DFC" w14:textId="77777777" w:rsidR="0040637D"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Appearing at the §341 Meeting of </w:t>
      </w:r>
      <w:proofErr w:type="gramStart"/>
      <w:r w:rsidRPr="00F5546C">
        <w:rPr>
          <w:rFonts w:ascii="Times New Roman" w:hAnsi="Times New Roman"/>
          <w:sz w:val="24"/>
          <w:szCs w:val="24"/>
          <w:lang w:val="en-CA"/>
        </w:rPr>
        <w:t>Creditors;</w:t>
      </w:r>
      <w:proofErr w:type="gramEnd"/>
      <w:r w:rsidRPr="00F5546C">
        <w:rPr>
          <w:rFonts w:ascii="Times New Roman" w:hAnsi="Times New Roman"/>
          <w:sz w:val="24"/>
          <w:szCs w:val="24"/>
          <w:lang w:val="en-CA"/>
        </w:rPr>
        <w:t xml:space="preserve"> </w:t>
      </w:r>
    </w:p>
    <w:p w14:paraId="23BA60A7" w14:textId="77777777" w:rsidR="0040637D"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Responding to objections to confirmation and motions for relief from stay that are resolvable with argument before the </w:t>
      </w:r>
      <w:proofErr w:type="gramStart"/>
      <w:r w:rsidRPr="00F5546C">
        <w:rPr>
          <w:rFonts w:ascii="Times New Roman" w:hAnsi="Times New Roman"/>
          <w:sz w:val="24"/>
          <w:szCs w:val="24"/>
          <w:lang w:val="en-CA"/>
        </w:rPr>
        <w:t>court;</w:t>
      </w:r>
      <w:proofErr w:type="gramEnd"/>
      <w:r w:rsidRPr="00F5546C">
        <w:rPr>
          <w:rFonts w:ascii="Times New Roman" w:hAnsi="Times New Roman"/>
          <w:sz w:val="24"/>
          <w:szCs w:val="24"/>
          <w:lang w:val="en-CA"/>
        </w:rPr>
        <w:t xml:space="preserve"> </w:t>
      </w:r>
    </w:p>
    <w:p w14:paraId="401AB3EB" w14:textId="77777777" w:rsidR="0040637D"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lastRenderedPageBreak/>
        <w:t xml:space="preserve">Negotiating and presenting unopposed or agreed orders assuming or rejecting </w:t>
      </w:r>
      <w:proofErr w:type="gramStart"/>
      <w:r w:rsidRPr="00F5546C">
        <w:rPr>
          <w:rFonts w:ascii="Times New Roman" w:hAnsi="Times New Roman"/>
          <w:sz w:val="24"/>
          <w:szCs w:val="24"/>
          <w:lang w:val="en-CA"/>
        </w:rPr>
        <w:t>leases;</w:t>
      </w:r>
      <w:proofErr w:type="gramEnd"/>
      <w:r w:rsidRPr="00F5546C">
        <w:rPr>
          <w:rFonts w:ascii="Times New Roman" w:hAnsi="Times New Roman"/>
          <w:sz w:val="24"/>
          <w:szCs w:val="24"/>
          <w:lang w:val="en-CA"/>
        </w:rPr>
        <w:t xml:space="preserve"> </w:t>
      </w:r>
    </w:p>
    <w:p w14:paraId="5B7522A0" w14:textId="77777777" w:rsidR="0040637D"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Resolving disputes regarding the valuation of collateral or providing for preconfirmation adequate protection payments to </w:t>
      </w:r>
      <w:proofErr w:type="gramStart"/>
      <w:r w:rsidRPr="00F5546C">
        <w:rPr>
          <w:rFonts w:ascii="Times New Roman" w:hAnsi="Times New Roman"/>
          <w:sz w:val="24"/>
          <w:szCs w:val="24"/>
          <w:lang w:val="en-CA"/>
        </w:rPr>
        <w:t>creditors;</w:t>
      </w:r>
      <w:proofErr w:type="gramEnd"/>
      <w:r w:rsidRPr="00F5546C">
        <w:rPr>
          <w:rFonts w:ascii="Times New Roman" w:hAnsi="Times New Roman"/>
          <w:sz w:val="24"/>
          <w:szCs w:val="24"/>
          <w:lang w:val="en-CA"/>
        </w:rPr>
        <w:t xml:space="preserve"> </w:t>
      </w:r>
    </w:p>
    <w:p w14:paraId="37BE2F50" w14:textId="77777777" w:rsidR="0040637D"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Amending the initial plan as necessary to obtain an order confirming the </w:t>
      </w:r>
      <w:proofErr w:type="gramStart"/>
      <w:r w:rsidRPr="00F5546C">
        <w:rPr>
          <w:rFonts w:ascii="Times New Roman" w:hAnsi="Times New Roman"/>
          <w:sz w:val="24"/>
          <w:szCs w:val="24"/>
          <w:lang w:val="en-CA"/>
        </w:rPr>
        <w:t>plan;</w:t>
      </w:r>
      <w:proofErr w:type="gramEnd"/>
      <w:r w:rsidRPr="00F5546C">
        <w:rPr>
          <w:rFonts w:ascii="Times New Roman" w:hAnsi="Times New Roman"/>
          <w:sz w:val="24"/>
          <w:szCs w:val="24"/>
          <w:lang w:val="en-CA"/>
        </w:rPr>
        <w:t xml:space="preserve"> </w:t>
      </w:r>
    </w:p>
    <w:p w14:paraId="1629EC14" w14:textId="77777777" w:rsidR="0040637D"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Adding creditors to the schedules and </w:t>
      </w:r>
      <w:proofErr w:type="gramStart"/>
      <w:r w:rsidRPr="00F5546C">
        <w:rPr>
          <w:rFonts w:ascii="Times New Roman" w:hAnsi="Times New Roman"/>
          <w:sz w:val="24"/>
          <w:szCs w:val="24"/>
          <w:lang w:val="en-CA"/>
        </w:rPr>
        <w:t>plan;</w:t>
      </w:r>
      <w:proofErr w:type="gramEnd"/>
      <w:r w:rsidRPr="00F5546C">
        <w:rPr>
          <w:rFonts w:ascii="Times New Roman" w:hAnsi="Times New Roman"/>
          <w:sz w:val="24"/>
          <w:szCs w:val="24"/>
          <w:lang w:val="en-CA"/>
        </w:rPr>
        <w:t xml:space="preserve"> </w:t>
      </w:r>
    </w:p>
    <w:p w14:paraId="615270D6" w14:textId="77777777" w:rsidR="0040637D"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Negotiations with the Department of </w:t>
      </w:r>
      <w:proofErr w:type="gramStart"/>
      <w:r w:rsidRPr="00F5546C">
        <w:rPr>
          <w:rFonts w:ascii="Times New Roman" w:hAnsi="Times New Roman"/>
          <w:sz w:val="24"/>
          <w:szCs w:val="24"/>
          <w:lang w:val="en-CA"/>
        </w:rPr>
        <w:t>Licensing;</w:t>
      </w:r>
      <w:proofErr w:type="gramEnd"/>
      <w:r w:rsidRPr="00F5546C">
        <w:rPr>
          <w:rFonts w:ascii="Times New Roman" w:hAnsi="Times New Roman"/>
          <w:sz w:val="24"/>
          <w:szCs w:val="24"/>
          <w:lang w:val="en-CA"/>
        </w:rPr>
        <w:t xml:space="preserve"> </w:t>
      </w:r>
    </w:p>
    <w:p w14:paraId="32BFBD13" w14:textId="3C9157B0" w:rsidR="002C63D2" w:rsidRPr="00F5546C" w:rsidRDefault="0040637D" w:rsidP="00415BA2">
      <w:pPr>
        <w:pStyle w:val="ListParagraph"/>
        <w:numPr>
          <w:ilvl w:val="1"/>
          <w:numId w:val="5"/>
        </w:num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 xml:space="preserve">Review of claims. </w:t>
      </w:r>
    </w:p>
    <w:p w14:paraId="00C55AFF" w14:textId="77777777" w:rsidR="0040637D" w:rsidRPr="00F5546C" w:rsidRDefault="0040637D" w:rsidP="002C63D2">
      <w:pPr>
        <w:pStyle w:val="ListParagraph"/>
        <w:autoSpaceDE w:val="0"/>
        <w:autoSpaceDN w:val="0"/>
        <w:adjustRightInd w:val="0"/>
        <w:spacing w:line="240" w:lineRule="auto"/>
        <w:ind w:left="1800"/>
        <w:rPr>
          <w:rFonts w:ascii="Times New Roman" w:hAnsi="Times New Roman"/>
          <w:sz w:val="24"/>
          <w:szCs w:val="24"/>
          <w:lang w:val="en-CA"/>
        </w:rPr>
      </w:pPr>
      <w:r w:rsidRPr="00F5546C">
        <w:rPr>
          <w:rFonts w:ascii="Times New Roman" w:hAnsi="Times New Roman"/>
          <w:sz w:val="24"/>
          <w:szCs w:val="24"/>
          <w:lang w:val="en-CA"/>
        </w:rPr>
        <w:t xml:space="preserve"> </w:t>
      </w:r>
    </w:p>
    <w:p w14:paraId="2E409AFD" w14:textId="77777777" w:rsidR="0040637D" w:rsidRPr="00F5546C" w:rsidRDefault="0040637D" w:rsidP="00415BA2">
      <w:pPr>
        <w:autoSpaceDE w:val="0"/>
        <w:autoSpaceDN w:val="0"/>
        <w:adjustRightInd w:val="0"/>
        <w:spacing w:line="240" w:lineRule="auto"/>
        <w:ind w:left="1440"/>
        <w:rPr>
          <w:rFonts w:ascii="Times New Roman" w:hAnsi="Times New Roman"/>
          <w:b/>
          <w:sz w:val="24"/>
          <w:szCs w:val="24"/>
          <w:u w:val="single"/>
          <w:lang w:val="en-CA"/>
        </w:rPr>
      </w:pPr>
      <w:r w:rsidRPr="00F5546C">
        <w:rPr>
          <w:rFonts w:ascii="Times New Roman" w:hAnsi="Times New Roman"/>
          <w:b/>
          <w:sz w:val="24"/>
          <w:szCs w:val="24"/>
          <w:u w:val="single"/>
          <w:lang w:val="en-CA"/>
        </w:rPr>
        <w:t xml:space="preserve">It is understood that the attorney’s ability and obligation to provide the services set forth above in items 2 &amp; 10 will be impaired, and may be impossible, if the debtors do not provide accurate and complete information, </w:t>
      </w:r>
      <w:proofErr w:type="gramStart"/>
      <w:r w:rsidRPr="00F5546C">
        <w:rPr>
          <w:rFonts w:ascii="Times New Roman" w:hAnsi="Times New Roman"/>
          <w:b/>
          <w:sz w:val="24"/>
          <w:szCs w:val="24"/>
          <w:u w:val="single"/>
          <w:lang w:val="en-CA"/>
        </w:rPr>
        <w:t>documentation</w:t>
      </w:r>
      <w:proofErr w:type="gramEnd"/>
      <w:r w:rsidRPr="00F5546C">
        <w:rPr>
          <w:rFonts w:ascii="Times New Roman" w:hAnsi="Times New Roman"/>
          <w:b/>
          <w:sz w:val="24"/>
          <w:szCs w:val="24"/>
          <w:u w:val="single"/>
          <w:lang w:val="en-CA"/>
        </w:rPr>
        <w:t xml:space="preserve"> and cooperation in a timely manner, and </w:t>
      </w:r>
      <w:r w:rsidR="00415BA2" w:rsidRPr="00F5546C">
        <w:rPr>
          <w:rFonts w:ascii="Times New Roman" w:hAnsi="Times New Roman"/>
          <w:b/>
          <w:sz w:val="24"/>
          <w:szCs w:val="24"/>
          <w:u w:val="single"/>
          <w:lang w:val="en-CA"/>
        </w:rPr>
        <w:t xml:space="preserve">advise of any change of address, phone number and/or employment.  </w:t>
      </w:r>
    </w:p>
    <w:p w14:paraId="7F86B825" w14:textId="77777777" w:rsidR="002C63D2" w:rsidRPr="00F5546C" w:rsidRDefault="002C63D2" w:rsidP="00415BA2">
      <w:pPr>
        <w:autoSpaceDE w:val="0"/>
        <w:autoSpaceDN w:val="0"/>
        <w:adjustRightInd w:val="0"/>
        <w:spacing w:line="240" w:lineRule="auto"/>
        <w:ind w:left="1440"/>
        <w:rPr>
          <w:rFonts w:ascii="Times New Roman" w:hAnsi="Times New Roman"/>
          <w:b/>
          <w:sz w:val="24"/>
          <w:szCs w:val="24"/>
          <w:u w:val="single"/>
          <w:lang w:val="en-CA"/>
        </w:rPr>
      </w:pPr>
    </w:p>
    <w:p w14:paraId="6E535FC8"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ab/>
        <w:t xml:space="preserve">If the debtor disputes the legal services provided or the fees charged by the attorney, the debtor may file an objection with the court and set the matter for hearing.  The attorney may move to </w:t>
      </w:r>
      <w:proofErr w:type="gramStart"/>
      <w:r w:rsidRPr="00F5546C">
        <w:rPr>
          <w:rFonts w:ascii="Times New Roman" w:hAnsi="Times New Roman"/>
          <w:sz w:val="24"/>
          <w:szCs w:val="24"/>
          <w:lang w:val="en-CA"/>
        </w:rPr>
        <w:t>withdraw</w:t>
      </w:r>
      <w:proofErr w:type="gramEnd"/>
      <w:r w:rsidRPr="00F5546C">
        <w:rPr>
          <w:rFonts w:ascii="Times New Roman" w:hAnsi="Times New Roman"/>
          <w:sz w:val="24"/>
          <w:szCs w:val="24"/>
          <w:lang w:val="en-CA"/>
        </w:rPr>
        <w:t xml:space="preserve"> or the debtor may discharge the attorney at any time. </w:t>
      </w:r>
    </w:p>
    <w:p w14:paraId="0F8E7950"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p>
    <w:p w14:paraId="67D0BD10"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ab/>
        <w:t xml:space="preserve">We declare and certify under penalty of perjury that a copy of the foregoing was provided to the debtors prior to the filing of the schedules and plan.  </w:t>
      </w:r>
    </w:p>
    <w:p w14:paraId="4DF20832"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p>
    <w:p w14:paraId="593149E4"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ab/>
        <w:t>DATED _________________</w:t>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t>_____________________</w:t>
      </w:r>
    </w:p>
    <w:p w14:paraId="52ECA6F7"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t xml:space="preserve">Debtor </w:t>
      </w:r>
    </w:p>
    <w:p w14:paraId="5BCE243A"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p>
    <w:p w14:paraId="0E509E63"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ab/>
        <w:t>DATED _________________</w:t>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t>______________________</w:t>
      </w:r>
    </w:p>
    <w:p w14:paraId="45D90339"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r>
      <w:r w:rsidRPr="00F5546C">
        <w:rPr>
          <w:rFonts w:ascii="Times New Roman" w:hAnsi="Times New Roman"/>
          <w:sz w:val="24"/>
          <w:szCs w:val="24"/>
          <w:lang w:val="en-CA"/>
        </w:rPr>
        <w:tab/>
        <w:t xml:space="preserve">Attorney for debtor  </w:t>
      </w:r>
    </w:p>
    <w:p w14:paraId="315D7195" w14:textId="77777777" w:rsidR="00415BA2" w:rsidRPr="00F5546C" w:rsidRDefault="00415BA2" w:rsidP="00415BA2">
      <w:pPr>
        <w:autoSpaceDE w:val="0"/>
        <w:autoSpaceDN w:val="0"/>
        <w:adjustRightInd w:val="0"/>
        <w:spacing w:line="240" w:lineRule="auto"/>
        <w:rPr>
          <w:rFonts w:ascii="Times New Roman" w:hAnsi="Times New Roman"/>
          <w:sz w:val="24"/>
          <w:szCs w:val="24"/>
          <w:lang w:val="en-CA"/>
        </w:rPr>
      </w:pPr>
      <w:r w:rsidRPr="00F5546C">
        <w:rPr>
          <w:rFonts w:ascii="Times New Roman" w:hAnsi="Times New Roman"/>
          <w:sz w:val="24"/>
          <w:szCs w:val="24"/>
          <w:lang w:val="en-CA"/>
        </w:rPr>
        <w:tab/>
      </w:r>
    </w:p>
    <w:p w14:paraId="68DB2CBB" w14:textId="77777777" w:rsidR="00D779A7" w:rsidRPr="00F5546C" w:rsidRDefault="00D779A7" w:rsidP="00415BA2">
      <w:pPr>
        <w:autoSpaceDE w:val="0"/>
        <w:autoSpaceDN w:val="0"/>
        <w:adjustRightInd w:val="0"/>
        <w:spacing w:line="240" w:lineRule="auto"/>
        <w:rPr>
          <w:rFonts w:ascii="Times New Roman" w:hAnsi="Times New Roman"/>
          <w:sz w:val="24"/>
          <w:szCs w:val="24"/>
          <w:lang w:val="en-CA"/>
        </w:rPr>
      </w:pPr>
    </w:p>
    <w:p w14:paraId="3B4FE657" w14:textId="77777777" w:rsidR="00D779A7" w:rsidRPr="00F5546C" w:rsidRDefault="00D779A7" w:rsidP="00415BA2">
      <w:pPr>
        <w:autoSpaceDE w:val="0"/>
        <w:autoSpaceDN w:val="0"/>
        <w:adjustRightInd w:val="0"/>
        <w:spacing w:line="240" w:lineRule="auto"/>
        <w:rPr>
          <w:rFonts w:ascii="Times New Roman" w:hAnsi="Times New Roman"/>
          <w:sz w:val="24"/>
          <w:szCs w:val="24"/>
          <w:lang w:val="en-CA"/>
        </w:rPr>
      </w:pPr>
    </w:p>
    <w:sectPr w:rsidR="00D779A7" w:rsidRPr="00F5546C" w:rsidSect="00DF36C4">
      <w:headerReference w:type="even" r:id="rId8"/>
      <w:headerReference w:type="default" r:id="rId9"/>
      <w:footerReference w:type="even" r:id="rId10"/>
      <w:footerReference w:type="default" r:id="rId11"/>
      <w:headerReference w:type="first" r:id="rId12"/>
      <w:footerReference w:type="first" r:id="rId13"/>
      <w:pgSz w:w="12240" w:h="15840" w:code="1"/>
      <w:pgMar w:top="1440" w:right="135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E7EA9" w14:textId="77777777" w:rsidR="009E2E62" w:rsidRDefault="009E2E62">
      <w:pPr>
        <w:spacing w:line="240" w:lineRule="auto"/>
      </w:pPr>
      <w:r>
        <w:separator/>
      </w:r>
    </w:p>
  </w:endnote>
  <w:endnote w:type="continuationSeparator" w:id="0">
    <w:p w14:paraId="73BE68A2" w14:textId="77777777" w:rsidR="009E2E62" w:rsidRDefault="009E2E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BC26" w14:textId="77777777" w:rsidR="002D68B0" w:rsidRDefault="002D6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37EC9" w14:textId="7B224BB7" w:rsidR="00E65E98" w:rsidRPr="00F5546C" w:rsidRDefault="00E65E98" w:rsidP="00F5546C">
    <w:pPr>
      <w:pStyle w:val="Footer"/>
      <w:spacing w:line="240" w:lineRule="auto"/>
      <w:rPr>
        <w:rFonts w:ascii="Times New Roman" w:hAnsi="Times New Roman"/>
      </w:rPr>
    </w:pPr>
    <w:r w:rsidRPr="00F5546C">
      <w:rPr>
        <w:rFonts w:ascii="Times New Roman" w:hAnsi="Times New Roman"/>
      </w:rPr>
      <w:t>Rights and Responsibilities of Chapter 13 Debtors</w:t>
    </w:r>
    <w:r w:rsidR="00F5546C">
      <w:rPr>
        <w:rFonts w:ascii="Times New Roman" w:hAnsi="Times New Roman"/>
      </w:rPr>
      <w:tab/>
    </w:r>
    <w:r w:rsidR="00F5546C">
      <w:rPr>
        <w:rFonts w:ascii="Times New Roman" w:hAnsi="Times New Roman"/>
      </w:rPr>
      <w:tab/>
      <w:t xml:space="preserve">Page </w:t>
    </w:r>
    <w:r w:rsidR="00F5546C" w:rsidRPr="00F5546C">
      <w:rPr>
        <w:rFonts w:ascii="Times New Roman" w:hAnsi="Times New Roman"/>
      </w:rPr>
      <w:fldChar w:fldCharType="begin"/>
    </w:r>
    <w:r w:rsidR="00F5546C" w:rsidRPr="00F5546C">
      <w:rPr>
        <w:rFonts w:ascii="Times New Roman" w:hAnsi="Times New Roman"/>
      </w:rPr>
      <w:instrText xml:space="preserve"> PAGE   \* MERGEFORMAT </w:instrText>
    </w:r>
    <w:r w:rsidR="00F5546C" w:rsidRPr="00F5546C">
      <w:rPr>
        <w:rFonts w:ascii="Times New Roman" w:hAnsi="Times New Roman"/>
      </w:rPr>
      <w:fldChar w:fldCharType="separate"/>
    </w:r>
    <w:r w:rsidR="004C672C">
      <w:rPr>
        <w:rFonts w:ascii="Times New Roman" w:hAnsi="Times New Roman"/>
        <w:noProof/>
      </w:rPr>
      <w:t>1</w:t>
    </w:r>
    <w:r w:rsidR="00F5546C" w:rsidRPr="00F5546C">
      <w:rPr>
        <w:rFonts w:ascii="Times New Roman" w:hAnsi="Times New Roman"/>
        <w:noProof/>
      </w:rPr>
      <w:fldChar w:fldCharType="end"/>
    </w:r>
  </w:p>
  <w:p w14:paraId="24C00C68" w14:textId="584AF7F9" w:rsidR="00E65E98" w:rsidRPr="00F5546C" w:rsidRDefault="00E65E98" w:rsidP="00F5546C">
    <w:pPr>
      <w:pStyle w:val="Footer"/>
      <w:spacing w:line="240" w:lineRule="auto"/>
      <w:rPr>
        <w:rFonts w:ascii="Times New Roman" w:hAnsi="Times New Roman"/>
      </w:rPr>
    </w:pPr>
    <w:r w:rsidRPr="00F5546C">
      <w:rPr>
        <w:rFonts w:ascii="Times New Roman" w:hAnsi="Times New Roman"/>
      </w:rPr>
      <w:t xml:space="preserve">Local Forms W.D. Wash. </w:t>
    </w:r>
    <w:proofErr w:type="spellStart"/>
    <w:r w:rsidRPr="00F5546C">
      <w:rPr>
        <w:rFonts w:ascii="Times New Roman" w:hAnsi="Times New Roman"/>
      </w:rPr>
      <w:t>Bankr</w:t>
    </w:r>
    <w:proofErr w:type="spellEnd"/>
    <w:r w:rsidRPr="00F5546C">
      <w:rPr>
        <w:rFonts w:ascii="Times New Roman" w:hAnsi="Times New Roman"/>
      </w:rPr>
      <w:t>., Form 13-5</w:t>
    </w:r>
  </w:p>
  <w:p w14:paraId="5BA15BC8" w14:textId="4115B4E3" w:rsidR="00E65E98" w:rsidRPr="00F5546C" w:rsidRDefault="00E65E98" w:rsidP="00F5546C">
    <w:pPr>
      <w:pStyle w:val="Footer"/>
      <w:spacing w:line="240" w:lineRule="auto"/>
      <w:rPr>
        <w:rFonts w:ascii="Times New Roman" w:hAnsi="Times New Roman"/>
      </w:rPr>
    </w:pPr>
    <w:r w:rsidRPr="00F5546C">
      <w:rPr>
        <w:rFonts w:ascii="Times New Roman" w:hAnsi="Times New Roman"/>
      </w:rPr>
      <w:t>Eff</w:t>
    </w:r>
    <w:r w:rsidR="00F5546C">
      <w:rPr>
        <w:rFonts w:ascii="Times New Roman" w:hAnsi="Times New Roman"/>
      </w:rPr>
      <w:t xml:space="preserve">. </w:t>
    </w:r>
    <w:r w:rsidR="00F5546C">
      <w:rPr>
        <w:rFonts w:ascii="Times New Roman" w:hAnsi="Times New Roman"/>
      </w:rPr>
      <w:t>12/1</w:t>
    </w:r>
    <w:r w:rsidR="002D68B0">
      <w:rPr>
        <w:rFonts w:ascii="Times New Roman" w:hAnsi="Times New Roman"/>
      </w:rPr>
      <w:t>9</w:t>
    </w:r>
  </w:p>
  <w:p w14:paraId="426E5692" w14:textId="77777777" w:rsidR="00D45B2B" w:rsidRDefault="00D45B2B" w:rsidP="00A6688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4F69" w14:textId="77777777" w:rsidR="002D68B0" w:rsidRDefault="002D6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4DD47" w14:textId="77777777" w:rsidR="009E2E62" w:rsidRDefault="009E2E62">
      <w:pPr>
        <w:spacing w:line="240" w:lineRule="auto"/>
      </w:pPr>
      <w:r>
        <w:separator/>
      </w:r>
    </w:p>
  </w:footnote>
  <w:footnote w:type="continuationSeparator" w:id="0">
    <w:p w14:paraId="75138E39" w14:textId="77777777" w:rsidR="009E2E62" w:rsidRDefault="009E2E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5F11" w14:textId="77777777" w:rsidR="002D68B0" w:rsidRDefault="002D6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85B5" w14:textId="17BF84B6" w:rsidR="00D45B2B" w:rsidRDefault="00DF36C4" w:rsidP="00DF36C4">
    <w:pPr>
      <w:pStyle w:val="Header"/>
      <w:ind w:right="-90"/>
    </w:pPr>
    <w:r>
      <w:rPr>
        <w:noProof/>
      </w:rPr>
      <mc:AlternateContent>
        <mc:Choice Requires="wps">
          <w:drawing>
            <wp:anchor distT="0" distB="0" distL="114300" distR="114300" simplePos="0" relativeHeight="251658240" behindDoc="0" locked="0" layoutInCell="1" allowOverlap="1" wp14:anchorId="029A6B57" wp14:editId="0ED8937B">
              <wp:simplePos x="0" y="0"/>
              <wp:positionH relativeFrom="margin">
                <wp:posOffset>6039293</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C03B"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5.55pt,0" to="475.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">
              <w10:wrap anchorx="margin" anchory="page"/>
            </v:line>
          </w:pict>
        </mc:Fallback>
      </mc:AlternateContent>
    </w:r>
    <w:r w:rsidR="00D45B2B">
      <w:rPr>
        <w:noProof/>
      </w:rPr>
      <mc:AlternateContent>
        <mc:Choice Requires="wps">
          <w:drawing>
            <wp:anchor distT="0" distB="0" distL="114300" distR="114300" simplePos="0" relativeHeight="251659264" behindDoc="0" locked="0" layoutInCell="1" allowOverlap="1" wp14:anchorId="1D96207A" wp14:editId="0E54E0C0">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A1D02" w14:textId="77777777" w:rsidR="00D45B2B" w:rsidRDefault="00D45B2B" w:rsidP="00A66882">
                          <w:pPr>
                            <w:jc w:val="right"/>
                          </w:pPr>
                          <w:r>
                            <w:t>1</w:t>
                          </w:r>
                        </w:p>
                        <w:p w14:paraId="4DC7CE37" w14:textId="77777777" w:rsidR="00D45B2B" w:rsidRDefault="00D45B2B" w:rsidP="00A66882">
                          <w:pPr>
                            <w:jc w:val="right"/>
                          </w:pPr>
                          <w:r>
                            <w:t>2</w:t>
                          </w:r>
                        </w:p>
                        <w:p w14:paraId="053EE189" w14:textId="77777777" w:rsidR="00D45B2B" w:rsidRDefault="00D45B2B" w:rsidP="00A66882">
                          <w:pPr>
                            <w:jc w:val="right"/>
                          </w:pPr>
                          <w:r>
                            <w:t>3</w:t>
                          </w:r>
                        </w:p>
                        <w:p w14:paraId="585EF82B" w14:textId="77777777" w:rsidR="00D45B2B" w:rsidRDefault="00D45B2B" w:rsidP="00A66882">
                          <w:pPr>
                            <w:jc w:val="right"/>
                          </w:pPr>
                          <w:r>
                            <w:t>4</w:t>
                          </w:r>
                        </w:p>
                        <w:p w14:paraId="4E637AB0" w14:textId="77777777" w:rsidR="00D45B2B" w:rsidRDefault="00D45B2B" w:rsidP="00A66882">
                          <w:pPr>
                            <w:jc w:val="right"/>
                          </w:pPr>
                          <w:r>
                            <w:t>5</w:t>
                          </w:r>
                        </w:p>
                        <w:p w14:paraId="59668F72" w14:textId="77777777" w:rsidR="00D45B2B" w:rsidRDefault="00D45B2B" w:rsidP="00A66882">
                          <w:pPr>
                            <w:jc w:val="right"/>
                          </w:pPr>
                          <w:r>
                            <w:t>6</w:t>
                          </w:r>
                        </w:p>
                        <w:p w14:paraId="4E99FCA1" w14:textId="77777777" w:rsidR="00D45B2B" w:rsidRDefault="00D45B2B" w:rsidP="00A66882">
                          <w:pPr>
                            <w:jc w:val="right"/>
                          </w:pPr>
                          <w:r>
                            <w:t>7</w:t>
                          </w:r>
                        </w:p>
                        <w:p w14:paraId="047D7BC4" w14:textId="77777777" w:rsidR="00D45B2B" w:rsidRDefault="00D45B2B" w:rsidP="00A66882">
                          <w:pPr>
                            <w:jc w:val="right"/>
                          </w:pPr>
                          <w:r>
                            <w:t>8</w:t>
                          </w:r>
                        </w:p>
                        <w:p w14:paraId="5D01C86C" w14:textId="77777777" w:rsidR="00D45B2B" w:rsidRDefault="00D45B2B" w:rsidP="00A66882">
                          <w:pPr>
                            <w:jc w:val="right"/>
                          </w:pPr>
                          <w:r>
                            <w:t>9</w:t>
                          </w:r>
                        </w:p>
                        <w:p w14:paraId="2872B63F" w14:textId="77777777" w:rsidR="00D45B2B" w:rsidRDefault="00D45B2B" w:rsidP="00A66882">
                          <w:pPr>
                            <w:jc w:val="right"/>
                          </w:pPr>
                          <w:r>
                            <w:t>10</w:t>
                          </w:r>
                        </w:p>
                        <w:p w14:paraId="53C64EA6" w14:textId="77777777" w:rsidR="00D45B2B" w:rsidRDefault="00D45B2B" w:rsidP="00A66882">
                          <w:pPr>
                            <w:jc w:val="right"/>
                          </w:pPr>
                          <w:r>
                            <w:t>11</w:t>
                          </w:r>
                        </w:p>
                        <w:p w14:paraId="79C4263F" w14:textId="77777777" w:rsidR="00D45B2B" w:rsidRDefault="00D45B2B" w:rsidP="00A66882">
                          <w:pPr>
                            <w:jc w:val="right"/>
                          </w:pPr>
                          <w:r>
                            <w:t>12</w:t>
                          </w:r>
                        </w:p>
                        <w:p w14:paraId="74FC26F6" w14:textId="77777777" w:rsidR="00D45B2B" w:rsidRDefault="00D45B2B" w:rsidP="00A66882">
                          <w:pPr>
                            <w:jc w:val="right"/>
                          </w:pPr>
                          <w:r>
                            <w:t>13</w:t>
                          </w:r>
                        </w:p>
                        <w:p w14:paraId="086F90C0" w14:textId="77777777" w:rsidR="00D45B2B" w:rsidRDefault="00D45B2B" w:rsidP="00A66882">
                          <w:pPr>
                            <w:jc w:val="right"/>
                          </w:pPr>
                          <w:r>
                            <w:t>14</w:t>
                          </w:r>
                        </w:p>
                        <w:p w14:paraId="3B10C016" w14:textId="77777777" w:rsidR="00D45B2B" w:rsidRDefault="00D45B2B" w:rsidP="00A66882">
                          <w:pPr>
                            <w:jc w:val="right"/>
                          </w:pPr>
                          <w:r>
                            <w:t>15</w:t>
                          </w:r>
                        </w:p>
                        <w:p w14:paraId="0CA5D786" w14:textId="77777777" w:rsidR="00D45B2B" w:rsidRDefault="00D45B2B" w:rsidP="00A66882">
                          <w:pPr>
                            <w:jc w:val="right"/>
                          </w:pPr>
                          <w:r>
                            <w:t>16</w:t>
                          </w:r>
                        </w:p>
                        <w:p w14:paraId="5149E6C0" w14:textId="77777777" w:rsidR="00D45B2B" w:rsidRDefault="00D45B2B" w:rsidP="00A66882">
                          <w:pPr>
                            <w:jc w:val="right"/>
                          </w:pPr>
                          <w:r>
                            <w:t>17</w:t>
                          </w:r>
                        </w:p>
                        <w:p w14:paraId="1B2640FF" w14:textId="77777777" w:rsidR="00D45B2B" w:rsidRDefault="00D45B2B" w:rsidP="00A66882">
                          <w:pPr>
                            <w:jc w:val="right"/>
                          </w:pPr>
                          <w:r>
                            <w:t>18</w:t>
                          </w:r>
                        </w:p>
                        <w:p w14:paraId="25984A09" w14:textId="77777777" w:rsidR="00D45B2B" w:rsidRDefault="00D45B2B" w:rsidP="00A66882">
                          <w:pPr>
                            <w:jc w:val="right"/>
                          </w:pPr>
                          <w:r>
                            <w:t>19</w:t>
                          </w:r>
                        </w:p>
                        <w:p w14:paraId="5E5CF51D" w14:textId="77777777" w:rsidR="00D45B2B" w:rsidRDefault="00D45B2B" w:rsidP="00A66882">
                          <w:pPr>
                            <w:jc w:val="right"/>
                          </w:pPr>
                          <w:r>
                            <w:t>20</w:t>
                          </w:r>
                        </w:p>
                        <w:p w14:paraId="2F343C11" w14:textId="77777777" w:rsidR="00D45B2B" w:rsidRDefault="00D45B2B" w:rsidP="00A66882">
                          <w:pPr>
                            <w:jc w:val="right"/>
                          </w:pPr>
                          <w:r>
                            <w:t>21</w:t>
                          </w:r>
                        </w:p>
                        <w:p w14:paraId="01F12C8D" w14:textId="77777777" w:rsidR="00D45B2B" w:rsidRDefault="00D45B2B" w:rsidP="00A66882">
                          <w:pPr>
                            <w:jc w:val="right"/>
                          </w:pPr>
                          <w:r>
                            <w:t>22</w:t>
                          </w:r>
                        </w:p>
                        <w:p w14:paraId="1C46BE91" w14:textId="77777777" w:rsidR="00D45B2B" w:rsidRDefault="00D45B2B" w:rsidP="00A66882">
                          <w:pPr>
                            <w:jc w:val="right"/>
                          </w:pPr>
                          <w:r>
                            <w:t>23</w:t>
                          </w:r>
                        </w:p>
                        <w:p w14:paraId="610993FF" w14:textId="77777777" w:rsidR="00D45B2B" w:rsidRDefault="00D45B2B" w:rsidP="00A66882">
                          <w:pPr>
                            <w:jc w:val="right"/>
                          </w:pPr>
                          <w:r>
                            <w:t>24</w:t>
                          </w:r>
                        </w:p>
                        <w:p w14:paraId="477F8DE1" w14:textId="77777777" w:rsidR="00D45B2B" w:rsidRDefault="00D45B2B" w:rsidP="00A66882">
                          <w:pPr>
                            <w:jc w:val="right"/>
                          </w:pPr>
                          <w:r>
                            <w:t>25</w:t>
                          </w:r>
                        </w:p>
                        <w:p w14:paraId="0372CE54" w14:textId="77777777" w:rsidR="00D45B2B" w:rsidRDefault="00D45B2B" w:rsidP="00A66882">
                          <w:pPr>
                            <w:jc w:val="right"/>
                          </w:pPr>
                          <w:r>
                            <w:t>26</w:t>
                          </w:r>
                        </w:p>
                        <w:p w14:paraId="66621AF8" w14:textId="77777777" w:rsidR="00D45B2B" w:rsidRDefault="00D45B2B" w:rsidP="00A66882">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D96207A"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7DCA1D02" w14:textId="77777777" w:rsidR="00D45B2B" w:rsidRDefault="00D45B2B" w:rsidP="00A66882">
                    <w:pPr>
                      <w:jc w:val="right"/>
                    </w:pPr>
                    <w:r>
                      <w:t>1</w:t>
                    </w:r>
                  </w:p>
                  <w:p w14:paraId="4DC7CE37" w14:textId="77777777" w:rsidR="00D45B2B" w:rsidRDefault="00D45B2B" w:rsidP="00A66882">
                    <w:pPr>
                      <w:jc w:val="right"/>
                    </w:pPr>
                    <w:r>
                      <w:t>2</w:t>
                    </w:r>
                  </w:p>
                  <w:p w14:paraId="053EE189" w14:textId="77777777" w:rsidR="00D45B2B" w:rsidRDefault="00D45B2B" w:rsidP="00A66882">
                    <w:pPr>
                      <w:jc w:val="right"/>
                    </w:pPr>
                    <w:r>
                      <w:t>3</w:t>
                    </w:r>
                  </w:p>
                  <w:p w14:paraId="585EF82B" w14:textId="77777777" w:rsidR="00D45B2B" w:rsidRDefault="00D45B2B" w:rsidP="00A66882">
                    <w:pPr>
                      <w:jc w:val="right"/>
                    </w:pPr>
                    <w:r>
                      <w:t>4</w:t>
                    </w:r>
                  </w:p>
                  <w:p w14:paraId="4E637AB0" w14:textId="77777777" w:rsidR="00D45B2B" w:rsidRDefault="00D45B2B" w:rsidP="00A66882">
                    <w:pPr>
                      <w:jc w:val="right"/>
                    </w:pPr>
                    <w:r>
                      <w:t>5</w:t>
                    </w:r>
                  </w:p>
                  <w:p w14:paraId="59668F72" w14:textId="77777777" w:rsidR="00D45B2B" w:rsidRDefault="00D45B2B" w:rsidP="00A66882">
                    <w:pPr>
                      <w:jc w:val="right"/>
                    </w:pPr>
                    <w:r>
                      <w:t>6</w:t>
                    </w:r>
                  </w:p>
                  <w:p w14:paraId="4E99FCA1" w14:textId="77777777" w:rsidR="00D45B2B" w:rsidRDefault="00D45B2B" w:rsidP="00A66882">
                    <w:pPr>
                      <w:jc w:val="right"/>
                    </w:pPr>
                    <w:r>
                      <w:t>7</w:t>
                    </w:r>
                  </w:p>
                  <w:p w14:paraId="047D7BC4" w14:textId="77777777" w:rsidR="00D45B2B" w:rsidRDefault="00D45B2B" w:rsidP="00A66882">
                    <w:pPr>
                      <w:jc w:val="right"/>
                    </w:pPr>
                    <w:r>
                      <w:t>8</w:t>
                    </w:r>
                  </w:p>
                  <w:p w14:paraId="5D01C86C" w14:textId="77777777" w:rsidR="00D45B2B" w:rsidRDefault="00D45B2B" w:rsidP="00A66882">
                    <w:pPr>
                      <w:jc w:val="right"/>
                    </w:pPr>
                    <w:r>
                      <w:t>9</w:t>
                    </w:r>
                  </w:p>
                  <w:p w14:paraId="2872B63F" w14:textId="77777777" w:rsidR="00D45B2B" w:rsidRDefault="00D45B2B" w:rsidP="00A66882">
                    <w:pPr>
                      <w:jc w:val="right"/>
                    </w:pPr>
                    <w:r>
                      <w:t>10</w:t>
                    </w:r>
                  </w:p>
                  <w:p w14:paraId="53C64EA6" w14:textId="77777777" w:rsidR="00D45B2B" w:rsidRDefault="00D45B2B" w:rsidP="00A66882">
                    <w:pPr>
                      <w:jc w:val="right"/>
                    </w:pPr>
                    <w:r>
                      <w:t>11</w:t>
                    </w:r>
                  </w:p>
                  <w:p w14:paraId="79C4263F" w14:textId="77777777" w:rsidR="00D45B2B" w:rsidRDefault="00D45B2B" w:rsidP="00A66882">
                    <w:pPr>
                      <w:jc w:val="right"/>
                    </w:pPr>
                    <w:r>
                      <w:t>12</w:t>
                    </w:r>
                  </w:p>
                  <w:p w14:paraId="74FC26F6" w14:textId="77777777" w:rsidR="00D45B2B" w:rsidRDefault="00D45B2B" w:rsidP="00A66882">
                    <w:pPr>
                      <w:jc w:val="right"/>
                    </w:pPr>
                    <w:r>
                      <w:t>13</w:t>
                    </w:r>
                  </w:p>
                  <w:p w14:paraId="086F90C0" w14:textId="77777777" w:rsidR="00D45B2B" w:rsidRDefault="00D45B2B" w:rsidP="00A66882">
                    <w:pPr>
                      <w:jc w:val="right"/>
                    </w:pPr>
                    <w:r>
                      <w:t>14</w:t>
                    </w:r>
                  </w:p>
                  <w:p w14:paraId="3B10C016" w14:textId="77777777" w:rsidR="00D45B2B" w:rsidRDefault="00D45B2B" w:rsidP="00A66882">
                    <w:pPr>
                      <w:jc w:val="right"/>
                    </w:pPr>
                    <w:r>
                      <w:t>15</w:t>
                    </w:r>
                  </w:p>
                  <w:p w14:paraId="0CA5D786" w14:textId="77777777" w:rsidR="00D45B2B" w:rsidRDefault="00D45B2B" w:rsidP="00A66882">
                    <w:pPr>
                      <w:jc w:val="right"/>
                    </w:pPr>
                    <w:r>
                      <w:t>16</w:t>
                    </w:r>
                  </w:p>
                  <w:p w14:paraId="5149E6C0" w14:textId="77777777" w:rsidR="00D45B2B" w:rsidRDefault="00D45B2B" w:rsidP="00A66882">
                    <w:pPr>
                      <w:jc w:val="right"/>
                    </w:pPr>
                    <w:r>
                      <w:t>17</w:t>
                    </w:r>
                  </w:p>
                  <w:p w14:paraId="1B2640FF" w14:textId="77777777" w:rsidR="00D45B2B" w:rsidRDefault="00D45B2B" w:rsidP="00A66882">
                    <w:pPr>
                      <w:jc w:val="right"/>
                    </w:pPr>
                    <w:r>
                      <w:t>18</w:t>
                    </w:r>
                  </w:p>
                  <w:p w14:paraId="25984A09" w14:textId="77777777" w:rsidR="00D45B2B" w:rsidRDefault="00D45B2B" w:rsidP="00A66882">
                    <w:pPr>
                      <w:jc w:val="right"/>
                    </w:pPr>
                    <w:r>
                      <w:t>19</w:t>
                    </w:r>
                  </w:p>
                  <w:p w14:paraId="5E5CF51D" w14:textId="77777777" w:rsidR="00D45B2B" w:rsidRDefault="00D45B2B" w:rsidP="00A66882">
                    <w:pPr>
                      <w:jc w:val="right"/>
                    </w:pPr>
                    <w:r>
                      <w:t>20</w:t>
                    </w:r>
                  </w:p>
                  <w:p w14:paraId="2F343C11" w14:textId="77777777" w:rsidR="00D45B2B" w:rsidRDefault="00D45B2B" w:rsidP="00A66882">
                    <w:pPr>
                      <w:jc w:val="right"/>
                    </w:pPr>
                    <w:r>
                      <w:t>21</w:t>
                    </w:r>
                  </w:p>
                  <w:p w14:paraId="01F12C8D" w14:textId="77777777" w:rsidR="00D45B2B" w:rsidRDefault="00D45B2B" w:rsidP="00A66882">
                    <w:pPr>
                      <w:jc w:val="right"/>
                    </w:pPr>
                    <w:r>
                      <w:t>22</w:t>
                    </w:r>
                  </w:p>
                  <w:p w14:paraId="1C46BE91" w14:textId="77777777" w:rsidR="00D45B2B" w:rsidRDefault="00D45B2B" w:rsidP="00A66882">
                    <w:pPr>
                      <w:jc w:val="right"/>
                    </w:pPr>
                    <w:r>
                      <w:t>23</w:t>
                    </w:r>
                  </w:p>
                  <w:p w14:paraId="610993FF" w14:textId="77777777" w:rsidR="00D45B2B" w:rsidRDefault="00D45B2B" w:rsidP="00A66882">
                    <w:pPr>
                      <w:jc w:val="right"/>
                    </w:pPr>
                    <w:r>
                      <w:t>24</w:t>
                    </w:r>
                  </w:p>
                  <w:p w14:paraId="477F8DE1" w14:textId="77777777" w:rsidR="00D45B2B" w:rsidRDefault="00D45B2B" w:rsidP="00A66882">
                    <w:pPr>
                      <w:jc w:val="right"/>
                    </w:pPr>
                    <w:r>
                      <w:t>25</w:t>
                    </w:r>
                  </w:p>
                  <w:p w14:paraId="0372CE54" w14:textId="77777777" w:rsidR="00D45B2B" w:rsidRDefault="00D45B2B" w:rsidP="00A66882">
                    <w:pPr>
                      <w:jc w:val="right"/>
                    </w:pPr>
                    <w:r>
                      <w:t>26</w:t>
                    </w:r>
                  </w:p>
                  <w:p w14:paraId="66621AF8" w14:textId="77777777" w:rsidR="00D45B2B" w:rsidRDefault="00D45B2B" w:rsidP="00A66882">
                    <w:pPr>
                      <w:jc w:val="right"/>
                    </w:pPr>
                  </w:p>
                </w:txbxContent>
              </v:textbox>
              <w10:wrap anchorx="margin" anchory="margin"/>
            </v:shape>
          </w:pict>
        </mc:Fallback>
      </mc:AlternateContent>
    </w:r>
    <w:r w:rsidR="00D45B2B">
      <w:rPr>
        <w:noProof/>
      </w:rPr>
      <mc:AlternateContent>
        <mc:Choice Requires="wps">
          <w:drawing>
            <wp:anchor distT="0" distB="0" distL="114300" distR="114300" simplePos="0" relativeHeight="251657216" behindDoc="0" locked="0" layoutInCell="1" allowOverlap="1" wp14:anchorId="27FF346F" wp14:editId="048B42CC">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59273"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sidR="00D45B2B">
      <w:rPr>
        <w:noProof/>
      </w:rPr>
      <mc:AlternateContent>
        <mc:Choice Requires="wps">
          <w:drawing>
            <wp:anchor distT="0" distB="0" distL="114300" distR="114300" simplePos="0" relativeHeight="251656192" behindDoc="0" locked="0" layoutInCell="1" allowOverlap="1" wp14:anchorId="6D8E2F9F" wp14:editId="02C5EAB7">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E5F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C5D3" w14:textId="77777777" w:rsidR="002D68B0" w:rsidRDefault="002D6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7864"/>
    <w:multiLevelType w:val="hybridMultilevel"/>
    <w:tmpl w:val="5BA8959A"/>
    <w:lvl w:ilvl="0" w:tplc="922E552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3192D"/>
    <w:multiLevelType w:val="hybridMultilevel"/>
    <w:tmpl w:val="6220F14A"/>
    <w:lvl w:ilvl="0" w:tplc="76AE6F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74A25"/>
    <w:multiLevelType w:val="hybridMultilevel"/>
    <w:tmpl w:val="176A93AA"/>
    <w:lvl w:ilvl="0" w:tplc="E1E80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D655E"/>
    <w:multiLevelType w:val="hybridMultilevel"/>
    <w:tmpl w:val="6220F14A"/>
    <w:lvl w:ilvl="0" w:tplc="76AE6F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D3240C"/>
    <w:multiLevelType w:val="hybridMultilevel"/>
    <w:tmpl w:val="FA0EB524"/>
    <w:lvl w:ilvl="0" w:tplc="96F83F52">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F407A"/>
    <w:multiLevelType w:val="hybridMultilevel"/>
    <w:tmpl w:val="CEDC800E"/>
    <w:lvl w:ilvl="0" w:tplc="25987ADC">
      <w:start w:val="16"/>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E3C07"/>
    <w:multiLevelType w:val="hybridMultilevel"/>
    <w:tmpl w:val="E29C08A8"/>
    <w:lvl w:ilvl="0" w:tplc="779C1AF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6"/>
    <w:docVar w:name="PageNumsInFtr" w:val="-1"/>
    <w:docVar w:name="RightBorderStyle" w:val="1"/>
  </w:docVars>
  <w:rsids>
    <w:rsidRoot w:val="002D427F"/>
    <w:rsid w:val="000211FF"/>
    <w:rsid w:val="00054970"/>
    <w:rsid w:val="000C2768"/>
    <w:rsid w:val="000E521F"/>
    <w:rsid w:val="00106455"/>
    <w:rsid w:val="001633B1"/>
    <w:rsid w:val="00211454"/>
    <w:rsid w:val="00225241"/>
    <w:rsid w:val="00234E74"/>
    <w:rsid w:val="00256D9F"/>
    <w:rsid w:val="0026408B"/>
    <w:rsid w:val="002A5041"/>
    <w:rsid w:val="002B09D5"/>
    <w:rsid w:val="002C119B"/>
    <w:rsid w:val="002C63D2"/>
    <w:rsid w:val="002D427F"/>
    <w:rsid w:val="002D68B0"/>
    <w:rsid w:val="00304CF9"/>
    <w:rsid w:val="00306F29"/>
    <w:rsid w:val="003073CF"/>
    <w:rsid w:val="003271FF"/>
    <w:rsid w:val="00330615"/>
    <w:rsid w:val="00345389"/>
    <w:rsid w:val="003607B9"/>
    <w:rsid w:val="003B4A13"/>
    <w:rsid w:val="003F32A5"/>
    <w:rsid w:val="0040637D"/>
    <w:rsid w:val="00410D77"/>
    <w:rsid w:val="00415BA2"/>
    <w:rsid w:val="00446920"/>
    <w:rsid w:val="00466080"/>
    <w:rsid w:val="0047034F"/>
    <w:rsid w:val="0048062C"/>
    <w:rsid w:val="004A31A9"/>
    <w:rsid w:val="004C672C"/>
    <w:rsid w:val="004D6921"/>
    <w:rsid w:val="0051359D"/>
    <w:rsid w:val="00521456"/>
    <w:rsid w:val="00523D9D"/>
    <w:rsid w:val="005301AE"/>
    <w:rsid w:val="00554BFA"/>
    <w:rsid w:val="00556DC7"/>
    <w:rsid w:val="00585892"/>
    <w:rsid w:val="005A5024"/>
    <w:rsid w:val="005F6A95"/>
    <w:rsid w:val="006173B9"/>
    <w:rsid w:val="00622DE7"/>
    <w:rsid w:val="00637615"/>
    <w:rsid w:val="006563E1"/>
    <w:rsid w:val="00684628"/>
    <w:rsid w:val="00693474"/>
    <w:rsid w:val="006C527F"/>
    <w:rsid w:val="006D4D2A"/>
    <w:rsid w:val="006E2D0A"/>
    <w:rsid w:val="00724170"/>
    <w:rsid w:val="00737A02"/>
    <w:rsid w:val="00754375"/>
    <w:rsid w:val="00765BE6"/>
    <w:rsid w:val="0078055E"/>
    <w:rsid w:val="0078772A"/>
    <w:rsid w:val="007C235E"/>
    <w:rsid w:val="007E0656"/>
    <w:rsid w:val="007F29BC"/>
    <w:rsid w:val="00830597"/>
    <w:rsid w:val="00883374"/>
    <w:rsid w:val="00893D8C"/>
    <w:rsid w:val="008A53CA"/>
    <w:rsid w:val="008B1662"/>
    <w:rsid w:val="008C6D57"/>
    <w:rsid w:val="008E2965"/>
    <w:rsid w:val="008F485D"/>
    <w:rsid w:val="00900BF1"/>
    <w:rsid w:val="0098670A"/>
    <w:rsid w:val="009D39FB"/>
    <w:rsid w:val="009E2E62"/>
    <w:rsid w:val="009E3F94"/>
    <w:rsid w:val="00A2212F"/>
    <w:rsid w:val="00A343F6"/>
    <w:rsid w:val="00A61692"/>
    <w:rsid w:val="00A66882"/>
    <w:rsid w:val="00A97B19"/>
    <w:rsid w:val="00AA08E4"/>
    <w:rsid w:val="00AD5662"/>
    <w:rsid w:val="00AE0278"/>
    <w:rsid w:val="00AE259D"/>
    <w:rsid w:val="00B04FD1"/>
    <w:rsid w:val="00B158CE"/>
    <w:rsid w:val="00B30609"/>
    <w:rsid w:val="00B33B38"/>
    <w:rsid w:val="00B42224"/>
    <w:rsid w:val="00B47AF8"/>
    <w:rsid w:val="00B84664"/>
    <w:rsid w:val="00BC0FCE"/>
    <w:rsid w:val="00BF4BD5"/>
    <w:rsid w:val="00C06FD5"/>
    <w:rsid w:val="00C82B2A"/>
    <w:rsid w:val="00CE786F"/>
    <w:rsid w:val="00CF336A"/>
    <w:rsid w:val="00CF4A24"/>
    <w:rsid w:val="00D31F37"/>
    <w:rsid w:val="00D45B2B"/>
    <w:rsid w:val="00D45BF1"/>
    <w:rsid w:val="00D70E23"/>
    <w:rsid w:val="00D779A7"/>
    <w:rsid w:val="00DC7B88"/>
    <w:rsid w:val="00DD1A09"/>
    <w:rsid w:val="00DE7F77"/>
    <w:rsid w:val="00DF36C4"/>
    <w:rsid w:val="00E13CE3"/>
    <w:rsid w:val="00E32715"/>
    <w:rsid w:val="00E65E98"/>
    <w:rsid w:val="00E93A15"/>
    <w:rsid w:val="00ED39A5"/>
    <w:rsid w:val="00EE653D"/>
    <w:rsid w:val="00F5546C"/>
    <w:rsid w:val="00F75FB2"/>
    <w:rsid w:val="00F90D0E"/>
    <w:rsid w:val="00FB7151"/>
    <w:rsid w:val="00F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74158"/>
  <w15:docId w15:val="{0D37100C-B2FF-40F6-A3F7-4EE226CB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FA"/>
    <w:pPr>
      <w:spacing w:line="489" w:lineRule="exact"/>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45" w:lineRule="exact"/>
    </w:pPr>
  </w:style>
  <w:style w:type="paragraph" w:styleId="BalloonText">
    <w:name w:val="Balloon Text"/>
    <w:basedOn w:val="Normal"/>
    <w:link w:val="BalloonTextChar"/>
    <w:uiPriority w:val="99"/>
    <w:semiHidden/>
    <w:unhideWhenUsed/>
    <w:rsid w:val="002D427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427F"/>
    <w:rPr>
      <w:rFonts w:ascii="Tahoma" w:hAnsi="Tahoma" w:cs="Tahoma"/>
      <w:sz w:val="16"/>
      <w:szCs w:val="16"/>
    </w:rPr>
  </w:style>
  <w:style w:type="paragraph" w:customStyle="1" w:styleId="AttorneyName">
    <w:name w:val="Attorney Name"/>
    <w:basedOn w:val="SingleSpacing"/>
  </w:style>
  <w:style w:type="paragraph" w:customStyle="1" w:styleId="FirmName">
    <w:name w:val="Firm Name"/>
    <w:basedOn w:val="SingleSpacing"/>
    <w:pPr>
      <w:jc w:val="center"/>
    </w:pPr>
  </w:style>
  <w:style w:type="character" w:customStyle="1" w:styleId="FooterChar">
    <w:name w:val="Footer Char"/>
    <w:link w:val="Footer"/>
    <w:uiPriority w:val="99"/>
    <w:rsid w:val="00830597"/>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ignatureblockdate">
    <w:name w:val="Signature block date"/>
    <w:basedOn w:val="Normal"/>
    <w:rsid w:val="00256D9F"/>
    <w:pPr>
      <w:spacing w:line="245" w:lineRule="exact"/>
      <w:ind w:left="4680"/>
    </w:pPr>
  </w:style>
  <w:style w:type="paragraph" w:customStyle="1" w:styleId="Signatureblockline">
    <w:name w:val="Signature block line"/>
    <w:basedOn w:val="Normal"/>
    <w:rsid w:val="00256D9F"/>
    <w:pPr>
      <w:tabs>
        <w:tab w:val="left" w:leader="underscore" w:pos="9360"/>
      </w:tabs>
      <w:spacing w:line="245" w:lineRule="exact"/>
      <w:ind w:left="6000"/>
    </w:pPr>
  </w:style>
  <w:style w:type="paragraph" w:styleId="ListParagraph">
    <w:name w:val="List Paragraph"/>
    <w:basedOn w:val="Normal"/>
    <w:uiPriority w:val="34"/>
    <w:qFormat/>
    <w:rsid w:val="00E13CE3"/>
    <w:pPr>
      <w:ind w:left="720"/>
      <w:contextualSpacing/>
    </w:pPr>
  </w:style>
  <w:style w:type="table" w:styleId="TableGrid">
    <w:name w:val="Table Grid"/>
    <w:basedOn w:val="TableNormal"/>
    <w:uiPriority w:val="59"/>
    <w:rsid w:val="0072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09D5"/>
    <w:rPr>
      <w:sz w:val="16"/>
      <w:szCs w:val="16"/>
    </w:rPr>
  </w:style>
  <w:style w:type="paragraph" w:styleId="CommentText">
    <w:name w:val="annotation text"/>
    <w:basedOn w:val="Normal"/>
    <w:link w:val="CommentTextChar"/>
    <w:uiPriority w:val="99"/>
    <w:semiHidden/>
    <w:unhideWhenUsed/>
    <w:rsid w:val="002B09D5"/>
    <w:pPr>
      <w:spacing w:line="240" w:lineRule="auto"/>
    </w:pPr>
  </w:style>
  <w:style w:type="character" w:customStyle="1" w:styleId="CommentTextChar">
    <w:name w:val="Comment Text Char"/>
    <w:basedOn w:val="DefaultParagraphFont"/>
    <w:link w:val="CommentText"/>
    <w:uiPriority w:val="99"/>
    <w:semiHidden/>
    <w:rsid w:val="002B09D5"/>
    <w:rPr>
      <w:rFonts w:ascii="Courier New" w:hAnsi="Courier New"/>
    </w:rPr>
  </w:style>
  <w:style w:type="paragraph" w:styleId="CommentSubject">
    <w:name w:val="annotation subject"/>
    <w:basedOn w:val="CommentText"/>
    <w:next w:val="CommentText"/>
    <w:link w:val="CommentSubjectChar"/>
    <w:uiPriority w:val="99"/>
    <w:semiHidden/>
    <w:unhideWhenUsed/>
    <w:rsid w:val="002B09D5"/>
    <w:rPr>
      <w:b/>
      <w:bCs/>
    </w:rPr>
  </w:style>
  <w:style w:type="character" w:customStyle="1" w:styleId="CommentSubjectChar">
    <w:name w:val="Comment Subject Char"/>
    <w:basedOn w:val="CommentTextChar"/>
    <w:link w:val="CommentSubject"/>
    <w:uiPriority w:val="99"/>
    <w:semiHidden/>
    <w:rsid w:val="002B09D5"/>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803853">
      <w:bodyDiv w:val="1"/>
      <w:marLeft w:val="0"/>
      <w:marRight w:val="0"/>
      <w:marTop w:val="0"/>
      <w:marBottom w:val="0"/>
      <w:divBdr>
        <w:top w:val="none" w:sz="0" w:space="0" w:color="auto"/>
        <w:left w:val="none" w:sz="0" w:space="0" w:color="auto"/>
        <w:bottom w:val="none" w:sz="0" w:space="0" w:color="auto"/>
        <w:right w:val="none" w:sz="0" w:space="0" w:color="auto"/>
      </w:divBdr>
      <w:divsChild>
        <w:div w:id="588075301">
          <w:marLeft w:val="0"/>
          <w:marRight w:val="0"/>
          <w:marTop w:val="0"/>
          <w:marBottom w:val="0"/>
          <w:divBdr>
            <w:top w:val="none" w:sz="0" w:space="0" w:color="auto"/>
            <w:left w:val="none" w:sz="0" w:space="0" w:color="auto"/>
            <w:bottom w:val="single" w:sz="6" w:space="0" w:color="A3A3A3"/>
            <w:right w:val="none" w:sz="0" w:space="0" w:color="auto"/>
          </w:divBdr>
        </w:div>
      </w:divsChild>
    </w:div>
    <w:div w:id="91640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ee\AppData\Roaming\Microsoft\Templates\Pleading%20form%20with%2026%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67F8-8EA1-4D86-B453-56ABB842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26 lines.dot</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Emilee Morzelewski</dc:creator>
  <cp:lastModifiedBy>Tim Ah Yat</cp:lastModifiedBy>
  <cp:revision>2</cp:revision>
  <cp:lastPrinted>2014-11-05T22:03:00Z</cp:lastPrinted>
  <dcterms:created xsi:type="dcterms:W3CDTF">2021-10-06T15:56:00Z</dcterms:created>
  <dcterms:modified xsi:type="dcterms:W3CDTF">2021-10-06T15:56:00Z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TC060869971033</vt:lpwstr>
  </property>
</Properties>
</file>